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035" w:rsidRDefault="00C70035">
      <w:pPr>
        <w:pStyle w:val="BodyText"/>
        <w:jc w:val="left"/>
        <w:rPr>
          <w:rFonts w:ascii="Times New Roman"/>
          <w:b/>
          <w:i/>
        </w:rPr>
      </w:pPr>
    </w:p>
    <w:p w:rsidR="00C70035" w:rsidRDefault="00C70035">
      <w:pPr>
        <w:pStyle w:val="BodyText"/>
        <w:spacing w:before="6"/>
        <w:jc w:val="left"/>
        <w:rPr>
          <w:rFonts w:ascii="Times New Roman"/>
          <w:b/>
          <w:i/>
        </w:rPr>
      </w:pPr>
    </w:p>
    <w:p w:rsidR="00C70035" w:rsidRDefault="00452619" w:rsidP="00452619">
      <w:pPr>
        <w:spacing w:before="16" w:line="228" w:lineRule="auto"/>
        <w:ind w:left="130" w:right="308" w:hanging="14"/>
        <w:jc w:val="center"/>
        <w:rPr>
          <w:b/>
          <w:sz w:val="36"/>
        </w:rPr>
      </w:pPr>
      <w:r>
        <w:rPr>
          <w:b/>
          <w:sz w:val="36"/>
        </w:rPr>
        <w:t>Title of the Manuscript</w:t>
      </w:r>
    </w:p>
    <w:p w:rsidR="00C70035" w:rsidRPr="00B251B8" w:rsidRDefault="00452619" w:rsidP="00B242B0">
      <w:pPr>
        <w:pStyle w:val="Heading1"/>
        <w:spacing w:before="320"/>
        <w:ind w:left="130" w:firstLine="50"/>
        <w:rPr>
          <w:rFonts w:ascii="Times New Roman" w:hAnsi="Times New Roman" w:cs="Times New Roman"/>
          <w:sz w:val="24"/>
          <w:szCs w:val="24"/>
        </w:rPr>
      </w:pPr>
      <w:r w:rsidRPr="00B251B8">
        <w:rPr>
          <w:rFonts w:ascii="Times New Roman" w:hAnsi="Times New Roman" w:cs="Times New Roman"/>
          <w:sz w:val="24"/>
          <w:szCs w:val="24"/>
        </w:rPr>
        <w:t>Initial and last name of author A</w:t>
      </w:r>
      <w:r w:rsidRPr="00B251B8">
        <w:rPr>
          <w:rFonts w:ascii="Times New Roman" w:hAnsi="Times New Roman" w:cs="Times New Roman"/>
          <w:sz w:val="24"/>
          <w:szCs w:val="24"/>
          <w:vertAlign w:val="superscript"/>
        </w:rPr>
        <w:t>1</w:t>
      </w:r>
      <w:r w:rsidRPr="00B251B8">
        <w:rPr>
          <w:rFonts w:ascii="Times New Roman" w:hAnsi="Times New Roman" w:cs="Times New Roman"/>
          <w:sz w:val="24"/>
          <w:szCs w:val="24"/>
        </w:rPr>
        <w:t>, author B</w:t>
      </w:r>
      <w:r w:rsidRPr="00B251B8">
        <w:rPr>
          <w:rFonts w:ascii="Times New Roman" w:hAnsi="Times New Roman" w:cs="Times New Roman"/>
          <w:sz w:val="24"/>
          <w:szCs w:val="24"/>
          <w:vertAlign w:val="superscript"/>
        </w:rPr>
        <w:t>2</w:t>
      </w:r>
      <w:r w:rsidRPr="00B251B8">
        <w:rPr>
          <w:rFonts w:ascii="Times New Roman" w:hAnsi="Times New Roman" w:cs="Times New Roman"/>
          <w:sz w:val="24"/>
          <w:szCs w:val="24"/>
        </w:rPr>
        <w:t>, author C</w:t>
      </w:r>
      <w:r w:rsidRPr="00B251B8">
        <w:rPr>
          <w:rFonts w:ascii="Times New Roman" w:hAnsi="Times New Roman" w:cs="Times New Roman"/>
          <w:sz w:val="24"/>
          <w:szCs w:val="24"/>
          <w:vertAlign w:val="superscript"/>
        </w:rPr>
        <w:t>2</w:t>
      </w:r>
    </w:p>
    <w:p w:rsidR="00452619" w:rsidRPr="00B251B8" w:rsidRDefault="00452619" w:rsidP="00B242B0">
      <w:pPr>
        <w:ind w:firstLine="50"/>
        <w:rPr>
          <w:rFonts w:ascii="Times New Roman" w:hAnsi="Times New Roman" w:cs="Times New Roman"/>
          <w:sz w:val="24"/>
          <w:szCs w:val="24"/>
        </w:rPr>
      </w:pPr>
      <w:r w:rsidRPr="00B251B8">
        <w:rPr>
          <w:rFonts w:ascii="Times New Roman" w:hAnsi="Times New Roman" w:cs="Times New Roman"/>
          <w:sz w:val="24"/>
          <w:szCs w:val="24"/>
          <w:vertAlign w:val="superscript"/>
        </w:rPr>
        <w:t xml:space="preserve">    1</w:t>
      </w:r>
      <w:r w:rsidRPr="00B251B8">
        <w:rPr>
          <w:rFonts w:ascii="Times New Roman" w:hAnsi="Times New Roman" w:cs="Times New Roman"/>
          <w:sz w:val="24"/>
          <w:szCs w:val="24"/>
        </w:rPr>
        <w:t>Affiliation with full address</w:t>
      </w:r>
    </w:p>
    <w:p w:rsidR="00452619" w:rsidRPr="00B251B8" w:rsidRDefault="00452619" w:rsidP="00B242B0">
      <w:pPr>
        <w:ind w:firstLine="50"/>
        <w:rPr>
          <w:rFonts w:ascii="Times New Roman" w:hAnsi="Times New Roman" w:cs="Times New Roman"/>
          <w:sz w:val="24"/>
          <w:szCs w:val="24"/>
        </w:rPr>
      </w:pPr>
      <w:r w:rsidRPr="00B251B8">
        <w:rPr>
          <w:rFonts w:ascii="Times New Roman" w:hAnsi="Times New Roman" w:cs="Times New Roman"/>
          <w:sz w:val="24"/>
          <w:szCs w:val="24"/>
          <w:vertAlign w:val="superscript"/>
        </w:rPr>
        <w:t xml:space="preserve">    2</w:t>
      </w:r>
      <w:r w:rsidRPr="00B251B8">
        <w:rPr>
          <w:rFonts w:ascii="Times New Roman" w:hAnsi="Times New Roman" w:cs="Times New Roman"/>
          <w:sz w:val="24"/>
          <w:szCs w:val="24"/>
        </w:rPr>
        <w:t xml:space="preserve">Affiliation with full address </w:t>
      </w:r>
    </w:p>
    <w:p w:rsidR="00452619" w:rsidRPr="00B251B8" w:rsidRDefault="00452619" w:rsidP="00B242B0">
      <w:pPr>
        <w:pBdr>
          <w:top w:val="nil"/>
          <w:left w:val="nil"/>
          <w:bottom w:val="nil"/>
          <w:right w:val="nil"/>
          <w:between w:val="nil"/>
        </w:pBdr>
        <w:ind w:firstLine="50"/>
        <w:rPr>
          <w:rFonts w:ascii="Times New Roman" w:hAnsi="Times New Roman" w:cs="Times New Roman"/>
          <w:sz w:val="24"/>
          <w:szCs w:val="24"/>
        </w:rPr>
      </w:pPr>
    </w:p>
    <w:p w:rsidR="00452619" w:rsidRPr="00B251B8" w:rsidRDefault="00452619" w:rsidP="00B242B0">
      <w:pPr>
        <w:pBdr>
          <w:top w:val="nil"/>
          <w:left w:val="nil"/>
          <w:bottom w:val="nil"/>
          <w:right w:val="nil"/>
          <w:between w:val="nil"/>
        </w:pBdr>
        <w:ind w:firstLine="50"/>
        <w:rPr>
          <w:rFonts w:ascii="Times New Roman" w:hAnsi="Times New Roman" w:cs="Times New Roman"/>
          <w:sz w:val="24"/>
          <w:szCs w:val="24"/>
        </w:rPr>
      </w:pPr>
      <w:r w:rsidRPr="00B251B8">
        <w:rPr>
          <w:rFonts w:ascii="Times New Roman" w:hAnsi="Times New Roman" w:cs="Times New Roman"/>
          <w:sz w:val="24"/>
          <w:szCs w:val="24"/>
        </w:rPr>
        <w:t xml:space="preserve">  *Email: Email of the corresponding author (s)</w:t>
      </w:r>
    </w:p>
    <w:p w:rsidR="00872EDF" w:rsidRPr="00B251B8" w:rsidRDefault="00872EDF" w:rsidP="00B242B0">
      <w:pPr>
        <w:spacing w:before="26"/>
        <w:ind w:firstLine="50"/>
        <w:rPr>
          <w:rFonts w:ascii="Times New Roman" w:hAnsi="Times New Roman" w:cs="Times New Roman"/>
          <w:sz w:val="24"/>
          <w:szCs w:val="24"/>
        </w:rPr>
      </w:pPr>
    </w:p>
    <w:p w:rsidR="00C70035" w:rsidRPr="00B251B8" w:rsidRDefault="00010A61" w:rsidP="00B242B0">
      <w:pPr>
        <w:spacing w:before="26"/>
        <w:ind w:left="244" w:firstLine="50"/>
        <w:rPr>
          <w:rFonts w:ascii="Times New Roman" w:hAnsi="Times New Roman" w:cs="Times New Roman"/>
          <w:sz w:val="24"/>
          <w:szCs w:val="24"/>
        </w:rPr>
      </w:pPr>
      <w:r w:rsidRPr="00B251B8">
        <w:rPr>
          <w:rFonts w:ascii="Times New Roman" w:hAnsi="Times New Roman" w:cs="Times New Roman"/>
          <w:sz w:val="24"/>
          <w:szCs w:val="24"/>
        </w:rPr>
        <w:t xml:space="preserve">Received: </w:t>
      </w:r>
      <w:r w:rsidR="00452619" w:rsidRPr="00B251B8">
        <w:rPr>
          <w:rFonts w:ascii="Times New Roman" w:hAnsi="Times New Roman" w:cs="Times New Roman"/>
          <w:sz w:val="24"/>
          <w:szCs w:val="24"/>
        </w:rPr>
        <w:t>DD</w:t>
      </w:r>
      <w:r w:rsidR="00366D9C" w:rsidRPr="00B251B8">
        <w:rPr>
          <w:rFonts w:ascii="Times New Roman" w:hAnsi="Times New Roman" w:cs="Times New Roman"/>
          <w:sz w:val="24"/>
          <w:szCs w:val="24"/>
        </w:rPr>
        <w:t xml:space="preserve"> </w:t>
      </w:r>
      <w:r w:rsidR="007A77FA" w:rsidRPr="00B251B8">
        <w:rPr>
          <w:rFonts w:ascii="Times New Roman" w:hAnsi="Times New Roman" w:cs="Times New Roman"/>
          <w:sz w:val="24"/>
          <w:szCs w:val="24"/>
        </w:rPr>
        <w:t>MMM</w:t>
      </w:r>
      <w:r w:rsidR="00452619" w:rsidRPr="00B251B8">
        <w:rPr>
          <w:rFonts w:ascii="Times New Roman" w:hAnsi="Times New Roman" w:cs="Times New Roman"/>
          <w:sz w:val="24"/>
          <w:szCs w:val="24"/>
        </w:rPr>
        <w:t xml:space="preserve"> YYYY</w:t>
      </w:r>
      <w:r w:rsidRPr="00B251B8">
        <w:rPr>
          <w:rFonts w:ascii="Times New Roman" w:hAnsi="Times New Roman" w:cs="Times New Roman"/>
          <w:sz w:val="24"/>
          <w:szCs w:val="24"/>
        </w:rPr>
        <w:t xml:space="preserve">; Accepted: </w:t>
      </w:r>
      <w:r w:rsidR="00366D9C" w:rsidRPr="00B251B8">
        <w:rPr>
          <w:rFonts w:ascii="Times New Roman" w:hAnsi="Times New Roman" w:cs="Times New Roman"/>
          <w:sz w:val="24"/>
          <w:szCs w:val="24"/>
        </w:rPr>
        <w:t xml:space="preserve">DD </w:t>
      </w:r>
      <w:r w:rsidR="007A77FA" w:rsidRPr="00B251B8">
        <w:rPr>
          <w:rFonts w:ascii="Times New Roman" w:hAnsi="Times New Roman" w:cs="Times New Roman"/>
          <w:sz w:val="24"/>
          <w:szCs w:val="24"/>
        </w:rPr>
        <w:t>MMM</w:t>
      </w:r>
      <w:r w:rsidR="00366D9C" w:rsidRPr="00B251B8">
        <w:rPr>
          <w:rFonts w:ascii="Times New Roman" w:hAnsi="Times New Roman" w:cs="Times New Roman"/>
          <w:sz w:val="24"/>
          <w:szCs w:val="24"/>
        </w:rPr>
        <w:t xml:space="preserve"> YYYY</w:t>
      </w:r>
      <w:r w:rsidRPr="00B251B8">
        <w:rPr>
          <w:rFonts w:ascii="Times New Roman" w:hAnsi="Times New Roman" w:cs="Times New Roman"/>
          <w:sz w:val="24"/>
          <w:szCs w:val="24"/>
        </w:rPr>
        <w:t xml:space="preserve">; Published: </w:t>
      </w:r>
      <w:r w:rsidR="00366D9C" w:rsidRPr="00B251B8">
        <w:rPr>
          <w:rFonts w:ascii="Times New Roman" w:hAnsi="Times New Roman" w:cs="Times New Roman"/>
          <w:sz w:val="24"/>
          <w:szCs w:val="24"/>
        </w:rPr>
        <w:t xml:space="preserve">DD </w:t>
      </w:r>
      <w:r w:rsidR="007A77FA" w:rsidRPr="00B251B8">
        <w:rPr>
          <w:rFonts w:ascii="Times New Roman" w:hAnsi="Times New Roman" w:cs="Times New Roman"/>
          <w:sz w:val="24"/>
          <w:szCs w:val="24"/>
        </w:rPr>
        <w:t>MMM</w:t>
      </w:r>
      <w:r w:rsidR="00366D9C" w:rsidRPr="00B251B8">
        <w:rPr>
          <w:rFonts w:ascii="Times New Roman" w:hAnsi="Times New Roman" w:cs="Times New Roman"/>
          <w:sz w:val="24"/>
          <w:szCs w:val="24"/>
        </w:rPr>
        <w:t xml:space="preserve"> YYYY</w:t>
      </w:r>
      <w:r w:rsidR="004E0BE1">
        <w:rPr>
          <w:rFonts w:ascii="Times New Roman" w:hAnsi="Times New Roman" w:cs="Times New Roman"/>
          <w:sz w:val="24"/>
          <w:szCs w:val="24"/>
        </w:rPr>
        <w:t xml:space="preserve"> (by editor</w:t>
      </w:r>
      <w:r w:rsidR="00554EF6">
        <w:rPr>
          <w:rFonts w:ascii="Times New Roman" w:hAnsi="Times New Roman" w:cs="Times New Roman"/>
          <w:sz w:val="24"/>
          <w:szCs w:val="24"/>
        </w:rPr>
        <w:t>s</w:t>
      </w:r>
      <w:r w:rsidR="004E0BE1">
        <w:rPr>
          <w:rFonts w:ascii="Times New Roman" w:hAnsi="Times New Roman" w:cs="Times New Roman"/>
          <w:sz w:val="24"/>
          <w:szCs w:val="24"/>
        </w:rPr>
        <w:t>)</w:t>
      </w:r>
    </w:p>
    <w:p w:rsidR="00C70035" w:rsidRPr="00B251B8" w:rsidRDefault="00C70035" w:rsidP="00B242B0">
      <w:pPr>
        <w:pStyle w:val="BodyText"/>
        <w:spacing w:before="10"/>
        <w:ind w:firstLine="50"/>
        <w:jc w:val="left"/>
        <w:rPr>
          <w:rFonts w:ascii="Times New Roman" w:hAnsi="Times New Roman" w:cs="Times New Roman"/>
          <w:sz w:val="24"/>
          <w:szCs w:val="24"/>
        </w:rPr>
      </w:pPr>
    </w:p>
    <w:p w:rsidR="00C70035" w:rsidRPr="00B251B8" w:rsidRDefault="00010A61" w:rsidP="00B242B0">
      <w:pPr>
        <w:pStyle w:val="BodyText"/>
        <w:spacing w:before="1" w:line="271" w:lineRule="auto"/>
        <w:ind w:left="244" w:right="123"/>
        <w:rPr>
          <w:rFonts w:ascii="Times New Roman" w:hAnsi="Times New Roman" w:cs="Times New Roman"/>
          <w:sz w:val="24"/>
          <w:szCs w:val="24"/>
        </w:rPr>
      </w:pPr>
      <w:r w:rsidRPr="00B251B8">
        <w:rPr>
          <w:rFonts w:ascii="Times New Roman" w:hAnsi="Times New Roman" w:cs="Times New Roman"/>
          <w:b/>
          <w:sz w:val="24"/>
          <w:szCs w:val="24"/>
        </w:rPr>
        <w:t>Abstract:</w:t>
      </w:r>
      <w:r w:rsidRPr="00B251B8">
        <w:rPr>
          <w:rFonts w:ascii="Times New Roman" w:hAnsi="Times New Roman" w:cs="Times New Roman"/>
          <w:b/>
          <w:spacing w:val="-2"/>
          <w:sz w:val="24"/>
          <w:szCs w:val="24"/>
        </w:rPr>
        <w:t xml:space="preserve"> </w:t>
      </w:r>
      <w:r w:rsidR="00D103D7" w:rsidRPr="00B251B8">
        <w:rPr>
          <w:rFonts w:ascii="Times New Roman" w:hAnsi="Times New Roman" w:cs="Times New Roman"/>
          <w:sz w:val="24"/>
          <w:szCs w:val="24"/>
        </w:rPr>
        <w:t>Abstract should be concise, and should include Problem statement, objectives, methodology, results and discussion, and summary for research paper. The novelty or new findings of the research should be highlighted as well.</w:t>
      </w:r>
    </w:p>
    <w:p w:rsidR="00D103D7" w:rsidRPr="00B251B8" w:rsidRDefault="00D103D7" w:rsidP="00B242B0">
      <w:pPr>
        <w:pStyle w:val="BodyText"/>
        <w:spacing w:before="1" w:line="271" w:lineRule="auto"/>
        <w:ind w:left="244" w:right="123" w:firstLine="50"/>
        <w:rPr>
          <w:rFonts w:ascii="Times New Roman" w:hAnsi="Times New Roman" w:cs="Times New Roman"/>
          <w:sz w:val="24"/>
          <w:szCs w:val="24"/>
        </w:rPr>
      </w:pPr>
    </w:p>
    <w:p w:rsidR="00C70035" w:rsidRPr="00B251B8" w:rsidRDefault="00010A61" w:rsidP="00B242B0">
      <w:pPr>
        <w:spacing w:before="1"/>
        <w:ind w:left="244" w:firstLine="50"/>
        <w:rPr>
          <w:rFonts w:ascii="Times New Roman" w:hAnsi="Times New Roman" w:cs="Times New Roman"/>
          <w:sz w:val="24"/>
          <w:szCs w:val="24"/>
        </w:rPr>
      </w:pPr>
      <w:r w:rsidRPr="00B251B8">
        <w:rPr>
          <w:rFonts w:ascii="Times New Roman" w:hAnsi="Times New Roman" w:cs="Times New Roman"/>
          <w:b/>
          <w:sz w:val="24"/>
          <w:szCs w:val="24"/>
        </w:rPr>
        <w:t xml:space="preserve">Keywords: </w:t>
      </w:r>
      <w:r w:rsidR="00D103D7" w:rsidRPr="00B251B8">
        <w:rPr>
          <w:rFonts w:ascii="Times New Roman" w:hAnsi="Times New Roman" w:cs="Times New Roman"/>
          <w:sz w:val="24"/>
          <w:szCs w:val="24"/>
        </w:rPr>
        <w:t>keyword 1; keyword 2; keyword 3 (no more than five keywor</w:t>
      </w:r>
      <w:r w:rsidR="001A1492" w:rsidRPr="00B251B8">
        <w:rPr>
          <w:rFonts w:ascii="Times New Roman" w:hAnsi="Times New Roman" w:cs="Times New Roman"/>
          <w:noProof/>
          <w:sz w:val="24"/>
          <w:szCs w:val="24"/>
          <w:lang w:eastAsia="zh-CN"/>
        </w:rPr>
        <mc:AlternateContent>
          <mc:Choice Requires="wps">
            <w:drawing>
              <wp:anchor distT="0" distB="0" distL="0" distR="0" simplePos="0" relativeHeight="487587840" behindDoc="1" locked="0" layoutInCell="1" allowOverlap="1" wp14:anchorId="0D55A6BF" wp14:editId="29EA9493">
                <wp:simplePos x="0" y="0"/>
                <wp:positionH relativeFrom="page">
                  <wp:posOffset>972185</wp:posOffset>
                </wp:positionH>
                <wp:positionV relativeFrom="paragraph">
                  <wp:posOffset>205105</wp:posOffset>
                </wp:positionV>
                <wp:extent cx="561657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6575" cy="1270"/>
                        </a:xfrm>
                        <a:custGeom>
                          <a:avLst/>
                          <a:gdLst>
                            <a:gd name="T0" fmla="+- 0 1531 1531"/>
                            <a:gd name="T1" fmla="*/ T0 w 8845"/>
                            <a:gd name="T2" fmla="+- 0 10375 1531"/>
                            <a:gd name="T3" fmla="*/ T2 w 8845"/>
                          </a:gdLst>
                          <a:ahLst/>
                          <a:cxnLst>
                            <a:cxn ang="0">
                              <a:pos x="T1" y="0"/>
                            </a:cxn>
                            <a:cxn ang="0">
                              <a:pos x="T3" y="0"/>
                            </a:cxn>
                          </a:cxnLst>
                          <a:rect l="0" t="0" r="r" b="b"/>
                          <a:pathLst>
                            <a:path w="8845">
                              <a:moveTo>
                                <a:pt x="0" y="0"/>
                              </a:moveTo>
                              <a:lnTo>
                                <a:pt x="8844"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B244003" id="Freeform 3" o:spid="_x0000_s1026" style="position:absolute;margin-left:76.55pt;margin-top:16.15pt;width:442.2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" path="m,l8844,e" filled="f" strokeweight=".14042mm">
                <v:path arrowok="t" o:connecttype="custom" o:connectlocs="0,0;5615940,0" o:connectangles="0,0"/>
                <w10:wrap type="topAndBottom" anchorx="page"/>
              </v:shape>
            </w:pict>
          </mc:Fallback>
        </mc:AlternateContent>
      </w:r>
      <w:r w:rsidR="00D103D7" w:rsidRPr="00B251B8">
        <w:rPr>
          <w:rFonts w:ascii="Times New Roman" w:hAnsi="Times New Roman" w:cs="Times New Roman"/>
          <w:sz w:val="24"/>
          <w:szCs w:val="24"/>
        </w:rPr>
        <w:t>ds)</w:t>
      </w:r>
    </w:p>
    <w:p w:rsidR="00C70035" w:rsidRPr="00B251B8" w:rsidRDefault="00C70035">
      <w:pPr>
        <w:pStyle w:val="BodyText"/>
        <w:spacing w:before="9"/>
        <w:jc w:val="left"/>
        <w:rPr>
          <w:rFonts w:ascii="Times New Roman" w:hAnsi="Times New Roman" w:cs="Times New Roman"/>
          <w:sz w:val="24"/>
          <w:szCs w:val="24"/>
        </w:rPr>
      </w:pPr>
    </w:p>
    <w:p w:rsidR="00C70035" w:rsidRPr="00B251B8" w:rsidRDefault="00010A61">
      <w:pPr>
        <w:pStyle w:val="Heading1"/>
        <w:numPr>
          <w:ilvl w:val="0"/>
          <w:numId w:val="2"/>
        </w:numPr>
        <w:tabs>
          <w:tab w:val="left" w:pos="342"/>
        </w:tabs>
        <w:spacing w:before="102"/>
        <w:rPr>
          <w:rFonts w:ascii="Times New Roman" w:hAnsi="Times New Roman" w:cs="Times New Roman"/>
          <w:sz w:val="24"/>
          <w:szCs w:val="24"/>
        </w:rPr>
      </w:pPr>
      <w:bookmarkStart w:id="0" w:name="Introduction_"/>
      <w:bookmarkEnd w:id="0"/>
      <w:r w:rsidRPr="00B251B8">
        <w:rPr>
          <w:rFonts w:ascii="Times New Roman" w:hAnsi="Times New Roman" w:cs="Times New Roman"/>
          <w:sz w:val="24"/>
          <w:szCs w:val="24"/>
        </w:rPr>
        <w:t>Introduction</w:t>
      </w:r>
    </w:p>
    <w:p w:rsidR="00B242B0" w:rsidRPr="00B251B8" w:rsidRDefault="00B242B0" w:rsidP="00B242B0">
      <w:pPr>
        <w:pStyle w:val="Heading1"/>
        <w:tabs>
          <w:tab w:val="left" w:pos="342"/>
        </w:tabs>
        <w:spacing w:before="102"/>
        <w:ind w:firstLine="0"/>
        <w:rPr>
          <w:rFonts w:ascii="Times New Roman" w:hAnsi="Times New Roman" w:cs="Times New Roman"/>
          <w:sz w:val="24"/>
          <w:szCs w:val="24"/>
        </w:rPr>
      </w:pPr>
    </w:p>
    <w:p w:rsidR="00B242B0" w:rsidRPr="00B251B8" w:rsidRDefault="00B242B0" w:rsidP="00780945">
      <w:pPr>
        <w:pStyle w:val="BodyText"/>
        <w:ind w:left="180" w:firstLine="540"/>
        <w:rPr>
          <w:rFonts w:ascii="Times New Roman" w:hAnsi="Times New Roman" w:cs="Times New Roman"/>
          <w:sz w:val="24"/>
          <w:szCs w:val="24"/>
        </w:rPr>
      </w:pPr>
      <w:r w:rsidRPr="00B251B8">
        <w:rPr>
          <w:rFonts w:ascii="Times New Roman" w:hAnsi="Times New Roman" w:cs="Times New Roman"/>
          <w:sz w:val="24"/>
          <w:szCs w:val="24"/>
        </w:rPr>
        <w:t xml:space="preserve">The submission to </w:t>
      </w:r>
      <w:r w:rsidR="00A8500F">
        <w:rPr>
          <w:rFonts w:ascii="Times New Roman" w:hAnsi="Times New Roman" w:cs="Times New Roman"/>
          <w:sz w:val="24"/>
          <w:szCs w:val="24"/>
        </w:rPr>
        <w:t xml:space="preserve">JEQS </w:t>
      </w:r>
      <w:r w:rsidRPr="00B251B8">
        <w:rPr>
          <w:rFonts w:ascii="Times New Roman" w:hAnsi="Times New Roman" w:cs="Times New Roman"/>
          <w:sz w:val="24"/>
          <w:szCs w:val="24"/>
        </w:rPr>
        <w:t xml:space="preserve">Journal has to be written in English, and has to be prepared in Microsoft Word document. </w:t>
      </w:r>
    </w:p>
    <w:p w:rsidR="00B242B0" w:rsidRPr="00B251B8" w:rsidRDefault="00B242B0" w:rsidP="002E795D">
      <w:pPr>
        <w:pStyle w:val="BodyText"/>
        <w:ind w:left="180"/>
        <w:rPr>
          <w:rFonts w:ascii="Times New Roman" w:hAnsi="Times New Roman" w:cs="Times New Roman"/>
          <w:sz w:val="24"/>
          <w:szCs w:val="24"/>
        </w:rPr>
      </w:pPr>
      <w:r w:rsidRPr="00B251B8">
        <w:rPr>
          <w:rFonts w:ascii="Times New Roman" w:hAnsi="Times New Roman" w:cs="Times New Roman"/>
          <w:sz w:val="24"/>
          <w:szCs w:val="24"/>
        </w:rPr>
        <w:tab/>
        <w:t xml:space="preserve">The content of the manuscript is limited to 6 - 10 pages excluding references. Abstract, introduction, methodology, results and discussion, and conclusion should be included. The content of </w:t>
      </w:r>
      <w:r w:rsidR="00554EF6">
        <w:rPr>
          <w:rFonts w:ascii="Times New Roman" w:hAnsi="Times New Roman" w:cs="Times New Roman"/>
          <w:sz w:val="24"/>
          <w:szCs w:val="24"/>
        </w:rPr>
        <w:t>the</w:t>
      </w:r>
      <w:r w:rsidRPr="00B251B8">
        <w:rPr>
          <w:rFonts w:ascii="Times New Roman" w:hAnsi="Times New Roman" w:cs="Times New Roman"/>
          <w:sz w:val="24"/>
          <w:szCs w:val="24"/>
        </w:rPr>
        <w:t xml:space="preserve"> paper has to adhere to the topic of discussion. </w:t>
      </w:r>
    </w:p>
    <w:p w:rsidR="00B242B0" w:rsidRPr="00B251B8" w:rsidRDefault="00B242B0" w:rsidP="002E795D">
      <w:pPr>
        <w:pStyle w:val="BodyText"/>
        <w:ind w:left="180"/>
        <w:rPr>
          <w:rFonts w:ascii="Times New Roman" w:hAnsi="Times New Roman" w:cs="Times New Roman"/>
          <w:sz w:val="24"/>
          <w:szCs w:val="24"/>
        </w:rPr>
      </w:pPr>
      <w:r w:rsidRPr="00B251B8">
        <w:rPr>
          <w:rFonts w:ascii="Times New Roman" w:hAnsi="Times New Roman" w:cs="Times New Roman"/>
          <w:sz w:val="24"/>
          <w:szCs w:val="24"/>
        </w:rPr>
        <w:tab/>
        <w:t xml:space="preserve">First paragraph of a section should start with indent shown in this paragraph. The text should be typed in Times New Roman 12 points. The section head should be typed in </w:t>
      </w:r>
      <w:r w:rsidRPr="00B251B8">
        <w:rPr>
          <w:rFonts w:ascii="Times New Roman" w:hAnsi="Times New Roman" w:cs="Times New Roman"/>
          <w:b/>
          <w:sz w:val="24"/>
          <w:szCs w:val="24"/>
        </w:rPr>
        <w:t>Bold</w:t>
      </w:r>
      <w:r w:rsidR="00B251B8">
        <w:rPr>
          <w:rFonts w:ascii="Times New Roman" w:hAnsi="Times New Roman" w:cs="Times New Roman"/>
          <w:sz w:val="24"/>
          <w:szCs w:val="24"/>
        </w:rPr>
        <w:t xml:space="preserve">. </w:t>
      </w:r>
    </w:p>
    <w:p w:rsidR="00B242B0" w:rsidRPr="00B251B8" w:rsidRDefault="00B242B0" w:rsidP="002E795D">
      <w:pPr>
        <w:pStyle w:val="BodyText"/>
        <w:ind w:left="180"/>
        <w:rPr>
          <w:rFonts w:ascii="Times New Roman" w:hAnsi="Times New Roman" w:cs="Times New Roman"/>
          <w:sz w:val="24"/>
          <w:szCs w:val="24"/>
        </w:rPr>
      </w:pPr>
      <w:r w:rsidRPr="00B251B8">
        <w:rPr>
          <w:rFonts w:ascii="Times New Roman" w:hAnsi="Times New Roman" w:cs="Times New Roman"/>
          <w:sz w:val="24"/>
          <w:szCs w:val="24"/>
        </w:rPr>
        <w:tab/>
        <w:t>Second paragraph in each section should start with indent shown in this paragraph. Please use APA format for</w:t>
      </w:r>
      <w:r w:rsidR="00B251B8">
        <w:rPr>
          <w:rFonts w:ascii="Times New Roman" w:hAnsi="Times New Roman" w:cs="Times New Roman"/>
          <w:sz w:val="24"/>
          <w:szCs w:val="24"/>
        </w:rPr>
        <w:t xml:space="preserve"> all citations and references. </w:t>
      </w:r>
    </w:p>
    <w:p w:rsidR="00B242B0" w:rsidRPr="00B251B8" w:rsidRDefault="00B242B0" w:rsidP="002E795D">
      <w:pPr>
        <w:pStyle w:val="BodyText"/>
        <w:ind w:left="180"/>
        <w:rPr>
          <w:rFonts w:ascii="Times New Roman" w:hAnsi="Times New Roman" w:cs="Times New Roman"/>
          <w:sz w:val="24"/>
          <w:szCs w:val="24"/>
        </w:rPr>
      </w:pPr>
      <w:r w:rsidRPr="00B251B8">
        <w:rPr>
          <w:rFonts w:ascii="Times New Roman" w:hAnsi="Times New Roman" w:cs="Times New Roman"/>
          <w:sz w:val="24"/>
          <w:szCs w:val="24"/>
        </w:rPr>
        <w:tab/>
        <w:t>Citations and References should be stated in APA format. For the first appearance, it can be stated as (Chong, Ser, Ooi, &amp; Wong, 2018) or (Chong et al., 2018). (Chong et al., 2018) should be used after the first appearance of the citation. Two or more citations can be stated as (Teo &amp; Wong, 2014; Wong, Lee, &amp; Surif, 2013).  The examples for the references are provided in reference section.</w:t>
      </w:r>
    </w:p>
    <w:p w:rsidR="002E795D" w:rsidRDefault="002E795D" w:rsidP="00554EF6">
      <w:pPr>
        <w:pStyle w:val="Heading1"/>
        <w:tabs>
          <w:tab w:val="left" w:pos="342"/>
        </w:tabs>
        <w:ind w:left="0" w:firstLine="0"/>
        <w:rPr>
          <w:rFonts w:ascii="Times New Roman" w:hAnsi="Times New Roman" w:cs="Times New Roman"/>
          <w:sz w:val="24"/>
          <w:szCs w:val="24"/>
        </w:rPr>
      </w:pPr>
    </w:p>
    <w:p w:rsidR="00C70035" w:rsidRPr="00B251B8" w:rsidRDefault="006F2296" w:rsidP="002E795D">
      <w:pPr>
        <w:pStyle w:val="Heading1"/>
        <w:numPr>
          <w:ilvl w:val="0"/>
          <w:numId w:val="2"/>
        </w:numPr>
        <w:tabs>
          <w:tab w:val="left" w:pos="342"/>
        </w:tabs>
        <w:spacing w:before="170"/>
        <w:rPr>
          <w:rFonts w:ascii="Times New Roman" w:hAnsi="Times New Roman" w:cs="Times New Roman"/>
          <w:sz w:val="24"/>
          <w:szCs w:val="24"/>
        </w:rPr>
      </w:pPr>
      <w:bookmarkStart w:id="1" w:name="Peer_Review_"/>
      <w:bookmarkStart w:id="2" w:name="Proposed_Currency_System_"/>
      <w:bookmarkEnd w:id="1"/>
      <w:bookmarkEnd w:id="2"/>
      <w:r>
        <w:rPr>
          <w:rFonts w:ascii="Times New Roman" w:hAnsi="Times New Roman" w:cs="Times New Roman"/>
          <w:sz w:val="24"/>
          <w:szCs w:val="24"/>
        </w:rPr>
        <w:t>Methodology</w:t>
      </w:r>
    </w:p>
    <w:p w:rsidR="00C70035" w:rsidRPr="00B251B8" w:rsidRDefault="00C70035">
      <w:pPr>
        <w:pStyle w:val="BodyText"/>
        <w:spacing w:before="5"/>
        <w:jc w:val="left"/>
        <w:rPr>
          <w:rFonts w:ascii="Times New Roman" w:hAnsi="Times New Roman" w:cs="Times New Roman"/>
          <w:b/>
          <w:sz w:val="24"/>
          <w:szCs w:val="24"/>
        </w:rPr>
      </w:pPr>
    </w:p>
    <w:p w:rsidR="006F2296" w:rsidRDefault="006F2296" w:rsidP="00813DA0">
      <w:pPr>
        <w:ind w:left="90" w:firstLine="630"/>
        <w:jc w:val="both"/>
        <w:rPr>
          <w:sz w:val="24"/>
          <w:szCs w:val="24"/>
        </w:rPr>
      </w:pPr>
      <w:bookmarkStart w:id="3" w:name="BlockChain_Technology_"/>
      <w:bookmarkEnd w:id="3"/>
      <w:r>
        <w:rPr>
          <w:sz w:val="24"/>
          <w:szCs w:val="24"/>
        </w:rPr>
        <w:t xml:space="preserve">Methodology should be written systematically. The model of the equipment, the manufacturer or supplier of the materials should be clearly stated, e.g. high performance liquid chromatography (1200, Agilent), NaOH was provided by Sigma-Aldrich. </w:t>
      </w:r>
    </w:p>
    <w:p w:rsidR="006F2296" w:rsidRDefault="006F2296" w:rsidP="00813DA0">
      <w:pPr>
        <w:ind w:left="90" w:firstLine="630"/>
        <w:jc w:val="both"/>
        <w:rPr>
          <w:sz w:val="24"/>
          <w:szCs w:val="24"/>
        </w:rPr>
      </w:pPr>
      <w:r>
        <w:rPr>
          <w:sz w:val="24"/>
          <w:szCs w:val="24"/>
        </w:rPr>
        <w:t>All figures and tables should be labeled according to the sequence of 1, 2, 3. The caption for figures should be stated on the subsequent line right after the figures. The caption for the tables should be placed on the line right before the table. One level of subsection is allowed for methodology. Results or discussion should not be stated in this section.</w:t>
      </w:r>
    </w:p>
    <w:p w:rsidR="00627666" w:rsidRDefault="00627666" w:rsidP="00813DA0">
      <w:pPr>
        <w:ind w:left="90" w:firstLine="630"/>
        <w:jc w:val="both"/>
        <w:rPr>
          <w:sz w:val="24"/>
          <w:szCs w:val="24"/>
        </w:rPr>
      </w:pPr>
    </w:p>
    <w:p w:rsidR="00627666" w:rsidRDefault="00627666" w:rsidP="00813DA0">
      <w:pPr>
        <w:ind w:left="90" w:firstLine="630"/>
        <w:jc w:val="both"/>
        <w:rPr>
          <w:sz w:val="24"/>
          <w:szCs w:val="24"/>
        </w:rPr>
      </w:pPr>
      <w:r>
        <w:rPr>
          <w:sz w:val="24"/>
          <w:szCs w:val="24"/>
        </w:rPr>
        <w:lastRenderedPageBreak/>
        <w:t xml:space="preserve">     </w:t>
      </w:r>
      <w:r>
        <w:rPr>
          <w:noProof/>
          <w:sz w:val="24"/>
          <w:szCs w:val="24"/>
          <w:lang w:eastAsia="zh-CN"/>
        </w:rPr>
        <w:drawing>
          <wp:inline distT="0" distB="0" distL="0" distR="0" wp14:anchorId="0C8C7552" wp14:editId="037D8E74">
            <wp:extent cx="1440164" cy="3713071"/>
            <wp:effectExtent l="0" t="0" r="0" b="0"/>
            <wp:docPr id="1" name="image1.jpg" descr="C:\Users\user\AppData\Local\Temp\Rar$DI01.936\20170104_154919.jpg"/>
            <wp:cNvGraphicFramePr/>
            <a:graphic xmlns:a="http://schemas.openxmlformats.org/drawingml/2006/main">
              <a:graphicData uri="http://schemas.openxmlformats.org/drawingml/2006/picture">
                <pic:pic xmlns:pic="http://schemas.openxmlformats.org/drawingml/2006/picture">
                  <pic:nvPicPr>
                    <pic:cNvPr id="0" name="image1.jpg" descr="C:\Users\user\AppData\Local\Temp\Rar$DI01.936\20170104_154919.jpg"/>
                    <pic:cNvPicPr preferRelativeResize="0"/>
                  </pic:nvPicPr>
                  <pic:blipFill>
                    <a:blip r:embed="rId7"/>
                    <a:srcRect l="39962" r="38220"/>
                    <a:stretch>
                      <a:fillRect/>
                    </a:stretch>
                  </pic:blipFill>
                  <pic:spPr>
                    <a:xfrm rot="5400000">
                      <a:off x="0" y="0"/>
                      <a:ext cx="1440164" cy="3713071"/>
                    </a:xfrm>
                    <a:prstGeom prst="rect">
                      <a:avLst/>
                    </a:prstGeom>
                    <a:ln/>
                  </pic:spPr>
                </pic:pic>
              </a:graphicData>
            </a:graphic>
          </wp:inline>
        </w:drawing>
      </w:r>
    </w:p>
    <w:p w:rsidR="00627666" w:rsidRPr="007D2C06" w:rsidRDefault="00627666" w:rsidP="00627666">
      <w:pPr>
        <w:rPr>
          <w:sz w:val="24"/>
          <w:szCs w:val="24"/>
        </w:rPr>
      </w:pPr>
      <w:r>
        <w:rPr>
          <w:rFonts w:ascii="Times New Roman" w:hAnsi="Times New Roman" w:cs="Times New Roman"/>
          <w:sz w:val="24"/>
          <w:szCs w:val="24"/>
        </w:rPr>
        <w:t xml:space="preserve">                 </w:t>
      </w:r>
      <w:r w:rsidR="007D2C06">
        <w:rPr>
          <w:rFonts w:ascii="Times New Roman" w:hAnsi="Times New Roman" w:cs="Times New Roman"/>
          <w:sz w:val="24"/>
          <w:szCs w:val="24"/>
        </w:rPr>
        <w:t xml:space="preserve">            </w:t>
      </w:r>
      <w:r w:rsidR="007D2C06" w:rsidRPr="007B11BE">
        <w:rPr>
          <w:rFonts w:ascii="Times New Roman" w:hAnsi="Times New Roman" w:cs="Times New Roman"/>
          <w:b/>
          <w:sz w:val="24"/>
          <w:szCs w:val="24"/>
        </w:rPr>
        <w:t xml:space="preserve"> </w:t>
      </w:r>
      <w:r w:rsidRPr="007B11BE">
        <w:rPr>
          <w:b/>
          <w:sz w:val="24"/>
          <w:szCs w:val="24"/>
        </w:rPr>
        <w:t>Figure 1</w:t>
      </w:r>
      <w:r w:rsidR="007B11BE">
        <w:rPr>
          <w:b/>
          <w:sz w:val="24"/>
          <w:szCs w:val="24"/>
        </w:rPr>
        <w:t>.</w:t>
      </w:r>
      <w:r w:rsidRPr="007D2C06">
        <w:rPr>
          <w:sz w:val="24"/>
          <w:szCs w:val="24"/>
        </w:rPr>
        <w:tab/>
        <w:t>Example of the caption for the figure</w:t>
      </w:r>
    </w:p>
    <w:p w:rsidR="00C70035" w:rsidRDefault="00C70035">
      <w:pPr>
        <w:spacing w:line="271" w:lineRule="auto"/>
        <w:rPr>
          <w:rFonts w:ascii="Times New Roman" w:hAnsi="Times New Roman" w:cs="Times New Roman"/>
          <w:sz w:val="24"/>
          <w:szCs w:val="24"/>
        </w:rPr>
      </w:pPr>
    </w:p>
    <w:p w:rsidR="007D2C06" w:rsidRDefault="007D2C06" w:rsidP="007D2C06">
      <w:pPr>
        <w:rPr>
          <w:sz w:val="24"/>
          <w:szCs w:val="24"/>
        </w:rPr>
      </w:pPr>
      <w:r w:rsidRPr="007B11BE">
        <w:rPr>
          <w:b/>
          <w:sz w:val="24"/>
          <w:szCs w:val="24"/>
        </w:rPr>
        <w:t>Table 1.</w:t>
      </w:r>
      <w:r>
        <w:rPr>
          <w:sz w:val="24"/>
          <w:szCs w:val="24"/>
        </w:rPr>
        <w:t xml:space="preserve"> Example of the caption for the table</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2337"/>
        <w:gridCol w:w="2337"/>
        <w:gridCol w:w="2338"/>
        <w:gridCol w:w="2338"/>
      </w:tblGrid>
      <w:tr w:rsidR="007D2C06" w:rsidRPr="00EB2410" w:rsidTr="00945BB7">
        <w:tc>
          <w:tcPr>
            <w:tcW w:w="2337" w:type="dxa"/>
            <w:tcBorders>
              <w:top w:val="single" w:sz="4" w:space="0" w:color="000000"/>
              <w:bottom w:val="single" w:sz="4" w:space="0" w:color="000000"/>
            </w:tcBorders>
          </w:tcPr>
          <w:p w:rsidR="007D2C06" w:rsidRPr="00EB2410" w:rsidRDefault="007D2C06" w:rsidP="00945BB7">
            <w:pPr>
              <w:jc w:val="center"/>
              <w:rPr>
                <w:sz w:val="24"/>
                <w:szCs w:val="24"/>
              </w:rPr>
            </w:pPr>
            <w:r w:rsidRPr="00EB2410">
              <w:rPr>
                <w:sz w:val="24"/>
                <w:szCs w:val="24"/>
              </w:rPr>
              <w:t>Table 1</w:t>
            </w:r>
          </w:p>
        </w:tc>
        <w:tc>
          <w:tcPr>
            <w:tcW w:w="2337" w:type="dxa"/>
            <w:tcBorders>
              <w:top w:val="single" w:sz="4" w:space="0" w:color="000000"/>
              <w:bottom w:val="single" w:sz="4" w:space="0" w:color="000000"/>
            </w:tcBorders>
          </w:tcPr>
          <w:p w:rsidR="007D2C06" w:rsidRPr="00EB2410" w:rsidRDefault="007D2C06" w:rsidP="00945BB7">
            <w:pPr>
              <w:jc w:val="center"/>
              <w:rPr>
                <w:sz w:val="24"/>
                <w:szCs w:val="24"/>
              </w:rPr>
            </w:pPr>
            <w:r w:rsidRPr="00EB2410">
              <w:rPr>
                <w:sz w:val="24"/>
                <w:szCs w:val="24"/>
              </w:rPr>
              <w:t>Col 1</w:t>
            </w:r>
          </w:p>
        </w:tc>
        <w:tc>
          <w:tcPr>
            <w:tcW w:w="2338" w:type="dxa"/>
            <w:tcBorders>
              <w:top w:val="single" w:sz="4" w:space="0" w:color="000000"/>
              <w:bottom w:val="single" w:sz="4" w:space="0" w:color="000000"/>
            </w:tcBorders>
          </w:tcPr>
          <w:p w:rsidR="007D2C06" w:rsidRPr="00EB2410" w:rsidRDefault="007D2C06" w:rsidP="00945BB7">
            <w:pPr>
              <w:jc w:val="center"/>
              <w:rPr>
                <w:sz w:val="24"/>
                <w:szCs w:val="24"/>
              </w:rPr>
            </w:pPr>
            <w:r w:rsidRPr="00EB2410">
              <w:rPr>
                <w:sz w:val="24"/>
                <w:szCs w:val="24"/>
              </w:rPr>
              <w:t>Col 2</w:t>
            </w:r>
          </w:p>
        </w:tc>
        <w:tc>
          <w:tcPr>
            <w:tcW w:w="2338" w:type="dxa"/>
            <w:tcBorders>
              <w:top w:val="single" w:sz="4" w:space="0" w:color="000000"/>
              <w:bottom w:val="single" w:sz="4" w:space="0" w:color="000000"/>
            </w:tcBorders>
          </w:tcPr>
          <w:p w:rsidR="007D2C06" w:rsidRPr="00EB2410" w:rsidRDefault="007D2C06" w:rsidP="00945BB7">
            <w:pPr>
              <w:jc w:val="center"/>
              <w:rPr>
                <w:sz w:val="24"/>
                <w:szCs w:val="24"/>
              </w:rPr>
            </w:pPr>
            <w:r w:rsidRPr="00EB2410">
              <w:rPr>
                <w:sz w:val="24"/>
                <w:szCs w:val="24"/>
              </w:rPr>
              <w:t>Col 3</w:t>
            </w:r>
          </w:p>
        </w:tc>
      </w:tr>
      <w:tr w:rsidR="007D2C06" w:rsidRPr="00EB2410" w:rsidTr="00945BB7">
        <w:tc>
          <w:tcPr>
            <w:tcW w:w="2337" w:type="dxa"/>
            <w:tcBorders>
              <w:top w:val="single" w:sz="4" w:space="0" w:color="000000"/>
            </w:tcBorders>
          </w:tcPr>
          <w:p w:rsidR="007D2C06" w:rsidRPr="00EB2410" w:rsidRDefault="007D2C06" w:rsidP="00945BB7">
            <w:pPr>
              <w:jc w:val="center"/>
              <w:rPr>
                <w:sz w:val="24"/>
                <w:szCs w:val="24"/>
              </w:rPr>
            </w:pPr>
            <w:r w:rsidRPr="00EB2410">
              <w:rPr>
                <w:sz w:val="24"/>
                <w:szCs w:val="24"/>
              </w:rPr>
              <w:t>1</w:t>
            </w:r>
          </w:p>
        </w:tc>
        <w:tc>
          <w:tcPr>
            <w:tcW w:w="2337" w:type="dxa"/>
            <w:tcBorders>
              <w:top w:val="single" w:sz="4" w:space="0" w:color="000000"/>
            </w:tcBorders>
          </w:tcPr>
          <w:p w:rsidR="007D2C06" w:rsidRPr="00EB2410" w:rsidRDefault="007D2C06" w:rsidP="00945BB7">
            <w:pPr>
              <w:jc w:val="center"/>
              <w:rPr>
                <w:sz w:val="24"/>
                <w:szCs w:val="24"/>
              </w:rPr>
            </w:pPr>
            <w:r w:rsidRPr="00EB2410">
              <w:rPr>
                <w:sz w:val="24"/>
                <w:szCs w:val="24"/>
              </w:rPr>
              <w:t>Information A</w:t>
            </w:r>
          </w:p>
        </w:tc>
        <w:tc>
          <w:tcPr>
            <w:tcW w:w="2338" w:type="dxa"/>
            <w:tcBorders>
              <w:top w:val="single" w:sz="4" w:space="0" w:color="000000"/>
            </w:tcBorders>
          </w:tcPr>
          <w:p w:rsidR="007D2C06" w:rsidRPr="00EB2410" w:rsidRDefault="007D2C06" w:rsidP="00945BB7">
            <w:pPr>
              <w:jc w:val="center"/>
              <w:rPr>
                <w:sz w:val="24"/>
                <w:szCs w:val="24"/>
              </w:rPr>
            </w:pPr>
            <w:r w:rsidRPr="00EB2410">
              <w:rPr>
                <w:sz w:val="24"/>
                <w:szCs w:val="24"/>
              </w:rPr>
              <w:t>Information B</w:t>
            </w:r>
          </w:p>
        </w:tc>
        <w:tc>
          <w:tcPr>
            <w:tcW w:w="2338" w:type="dxa"/>
            <w:tcBorders>
              <w:top w:val="single" w:sz="4" w:space="0" w:color="000000"/>
            </w:tcBorders>
          </w:tcPr>
          <w:p w:rsidR="007D2C06" w:rsidRPr="00EB2410" w:rsidRDefault="007D2C06" w:rsidP="00945BB7">
            <w:pPr>
              <w:jc w:val="center"/>
              <w:rPr>
                <w:sz w:val="24"/>
                <w:szCs w:val="24"/>
              </w:rPr>
            </w:pPr>
            <w:r w:rsidRPr="00EB2410">
              <w:rPr>
                <w:sz w:val="24"/>
                <w:szCs w:val="24"/>
              </w:rPr>
              <w:t>Information C</w:t>
            </w:r>
          </w:p>
        </w:tc>
      </w:tr>
      <w:tr w:rsidR="007D2C06" w:rsidRPr="00EB2410" w:rsidTr="00945BB7">
        <w:tc>
          <w:tcPr>
            <w:tcW w:w="2337" w:type="dxa"/>
          </w:tcPr>
          <w:p w:rsidR="007D2C06" w:rsidRPr="00EB2410" w:rsidRDefault="007D2C06" w:rsidP="00945BB7">
            <w:pPr>
              <w:jc w:val="center"/>
              <w:rPr>
                <w:sz w:val="24"/>
                <w:szCs w:val="24"/>
              </w:rPr>
            </w:pPr>
            <w:r w:rsidRPr="00EB2410">
              <w:rPr>
                <w:sz w:val="24"/>
                <w:szCs w:val="24"/>
              </w:rPr>
              <w:t>2</w:t>
            </w:r>
          </w:p>
        </w:tc>
        <w:tc>
          <w:tcPr>
            <w:tcW w:w="2337" w:type="dxa"/>
          </w:tcPr>
          <w:p w:rsidR="007D2C06" w:rsidRPr="00EB2410" w:rsidRDefault="007D2C06" w:rsidP="00945BB7">
            <w:pPr>
              <w:jc w:val="center"/>
              <w:rPr>
                <w:sz w:val="24"/>
                <w:szCs w:val="24"/>
              </w:rPr>
            </w:pPr>
          </w:p>
        </w:tc>
        <w:tc>
          <w:tcPr>
            <w:tcW w:w="2338" w:type="dxa"/>
          </w:tcPr>
          <w:p w:rsidR="007D2C06" w:rsidRPr="00EB2410" w:rsidRDefault="007D2C06" w:rsidP="00945BB7">
            <w:pPr>
              <w:jc w:val="center"/>
              <w:rPr>
                <w:sz w:val="24"/>
                <w:szCs w:val="24"/>
              </w:rPr>
            </w:pPr>
          </w:p>
        </w:tc>
        <w:tc>
          <w:tcPr>
            <w:tcW w:w="2338" w:type="dxa"/>
          </w:tcPr>
          <w:p w:rsidR="007D2C06" w:rsidRPr="00EB2410" w:rsidRDefault="007D2C06" w:rsidP="00945BB7">
            <w:pPr>
              <w:jc w:val="center"/>
              <w:rPr>
                <w:sz w:val="24"/>
                <w:szCs w:val="24"/>
              </w:rPr>
            </w:pPr>
          </w:p>
        </w:tc>
      </w:tr>
      <w:tr w:rsidR="007D2C06" w:rsidRPr="00EB2410" w:rsidTr="00945BB7">
        <w:tc>
          <w:tcPr>
            <w:tcW w:w="2337" w:type="dxa"/>
          </w:tcPr>
          <w:p w:rsidR="007D2C06" w:rsidRPr="00EB2410" w:rsidRDefault="007D2C06" w:rsidP="00945BB7">
            <w:pPr>
              <w:jc w:val="center"/>
              <w:rPr>
                <w:sz w:val="24"/>
                <w:szCs w:val="24"/>
              </w:rPr>
            </w:pPr>
            <w:r w:rsidRPr="00EB2410">
              <w:rPr>
                <w:sz w:val="24"/>
                <w:szCs w:val="24"/>
              </w:rPr>
              <w:t>3</w:t>
            </w:r>
          </w:p>
        </w:tc>
        <w:tc>
          <w:tcPr>
            <w:tcW w:w="2337" w:type="dxa"/>
          </w:tcPr>
          <w:p w:rsidR="007D2C06" w:rsidRPr="00EB2410" w:rsidRDefault="007D2C06" w:rsidP="00945BB7">
            <w:pPr>
              <w:jc w:val="center"/>
              <w:rPr>
                <w:sz w:val="24"/>
                <w:szCs w:val="24"/>
              </w:rPr>
            </w:pPr>
          </w:p>
        </w:tc>
        <w:tc>
          <w:tcPr>
            <w:tcW w:w="2338" w:type="dxa"/>
          </w:tcPr>
          <w:p w:rsidR="007D2C06" w:rsidRPr="00EB2410" w:rsidRDefault="007D2C06" w:rsidP="00945BB7">
            <w:pPr>
              <w:jc w:val="center"/>
              <w:rPr>
                <w:sz w:val="24"/>
                <w:szCs w:val="24"/>
              </w:rPr>
            </w:pPr>
          </w:p>
        </w:tc>
        <w:tc>
          <w:tcPr>
            <w:tcW w:w="2338" w:type="dxa"/>
          </w:tcPr>
          <w:p w:rsidR="007D2C06" w:rsidRPr="00EB2410" w:rsidRDefault="007D2C06" w:rsidP="00945BB7">
            <w:pPr>
              <w:jc w:val="center"/>
              <w:rPr>
                <w:sz w:val="24"/>
                <w:szCs w:val="24"/>
              </w:rPr>
            </w:pPr>
          </w:p>
        </w:tc>
      </w:tr>
      <w:tr w:rsidR="007D2C06" w:rsidRPr="00EB2410" w:rsidTr="00945BB7">
        <w:tc>
          <w:tcPr>
            <w:tcW w:w="2337" w:type="dxa"/>
          </w:tcPr>
          <w:p w:rsidR="007D2C06" w:rsidRPr="00EB2410" w:rsidRDefault="007D2C06" w:rsidP="00945BB7">
            <w:pPr>
              <w:jc w:val="center"/>
              <w:rPr>
                <w:sz w:val="24"/>
                <w:szCs w:val="24"/>
              </w:rPr>
            </w:pPr>
            <w:r w:rsidRPr="00EB2410">
              <w:rPr>
                <w:sz w:val="24"/>
                <w:szCs w:val="24"/>
              </w:rPr>
              <w:t>4</w:t>
            </w:r>
          </w:p>
        </w:tc>
        <w:tc>
          <w:tcPr>
            <w:tcW w:w="2337" w:type="dxa"/>
          </w:tcPr>
          <w:p w:rsidR="007D2C06" w:rsidRPr="00EB2410" w:rsidRDefault="007D2C06" w:rsidP="00945BB7">
            <w:pPr>
              <w:jc w:val="center"/>
              <w:rPr>
                <w:sz w:val="24"/>
                <w:szCs w:val="24"/>
              </w:rPr>
            </w:pPr>
          </w:p>
        </w:tc>
        <w:tc>
          <w:tcPr>
            <w:tcW w:w="2338" w:type="dxa"/>
          </w:tcPr>
          <w:p w:rsidR="007D2C06" w:rsidRPr="00EB2410" w:rsidRDefault="007D2C06" w:rsidP="00945BB7">
            <w:pPr>
              <w:jc w:val="center"/>
              <w:rPr>
                <w:sz w:val="24"/>
                <w:szCs w:val="24"/>
              </w:rPr>
            </w:pPr>
          </w:p>
        </w:tc>
        <w:tc>
          <w:tcPr>
            <w:tcW w:w="2338" w:type="dxa"/>
          </w:tcPr>
          <w:p w:rsidR="007D2C06" w:rsidRPr="00EB2410" w:rsidRDefault="007D2C06" w:rsidP="00945BB7">
            <w:pPr>
              <w:jc w:val="center"/>
              <w:rPr>
                <w:sz w:val="24"/>
                <w:szCs w:val="24"/>
              </w:rPr>
            </w:pPr>
          </w:p>
        </w:tc>
      </w:tr>
      <w:tr w:rsidR="007D2C06" w:rsidRPr="00EB2410" w:rsidTr="00945BB7">
        <w:tc>
          <w:tcPr>
            <w:tcW w:w="2337" w:type="dxa"/>
          </w:tcPr>
          <w:p w:rsidR="007D2C06" w:rsidRPr="00EB2410" w:rsidRDefault="007D2C06" w:rsidP="00945BB7">
            <w:pPr>
              <w:jc w:val="center"/>
              <w:rPr>
                <w:sz w:val="24"/>
                <w:szCs w:val="24"/>
              </w:rPr>
            </w:pPr>
            <w:r w:rsidRPr="00EB2410">
              <w:rPr>
                <w:sz w:val="24"/>
                <w:szCs w:val="24"/>
              </w:rPr>
              <w:t>5</w:t>
            </w:r>
          </w:p>
        </w:tc>
        <w:tc>
          <w:tcPr>
            <w:tcW w:w="2337" w:type="dxa"/>
          </w:tcPr>
          <w:p w:rsidR="007D2C06" w:rsidRPr="00EB2410" w:rsidRDefault="007D2C06" w:rsidP="00945BB7">
            <w:pPr>
              <w:jc w:val="center"/>
              <w:rPr>
                <w:sz w:val="24"/>
                <w:szCs w:val="24"/>
              </w:rPr>
            </w:pPr>
          </w:p>
        </w:tc>
        <w:tc>
          <w:tcPr>
            <w:tcW w:w="2338" w:type="dxa"/>
          </w:tcPr>
          <w:p w:rsidR="007D2C06" w:rsidRPr="00EB2410" w:rsidRDefault="007D2C06" w:rsidP="00945BB7">
            <w:pPr>
              <w:jc w:val="center"/>
              <w:rPr>
                <w:sz w:val="24"/>
                <w:szCs w:val="24"/>
              </w:rPr>
            </w:pPr>
          </w:p>
        </w:tc>
        <w:tc>
          <w:tcPr>
            <w:tcW w:w="2338" w:type="dxa"/>
          </w:tcPr>
          <w:p w:rsidR="007D2C06" w:rsidRPr="00EB2410" w:rsidRDefault="007D2C06" w:rsidP="00945BB7">
            <w:pPr>
              <w:jc w:val="center"/>
              <w:rPr>
                <w:sz w:val="24"/>
                <w:szCs w:val="24"/>
              </w:rPr>
            </w:pPr>
          </w:p>
        </w:tc>
      </w:tr>
      <w:tr w:rsidR="007D2C06" w:rsidRPr="00EB2410" w:rsidTr="00945BB7">
        <w:tc>
          <w:tcPr>
            <w:tcW w:w="2337" w:type="dxa"/>
            <w:tcBorders>
              <w:bottom w:val="single" w:sz="4" w:space="0" w:color="000000"/>
            </w:tcBorders>
          </w:tcPr>
          <w:p w:rsidR="007D2C06" w:rsidRPr="00EB2410" w:rsidRDefault="007D2C06" w:rsidP="00945BB7">
            <w:pPr>
              <w:jc w:val="center"/>
              <w:rPr>
                <w:sz w:val="24"/>
                <w:szCs w:val="24"/>
              </w:rPr>
            </w:pPr>
            <w:r w:rsidRPr="00EB2410">
              <w:rPr>
                <w:sz w:val="24"/>
                <w:szCs w:val="24"/>
              </w:rPr>
              <w:t>6</w:t>
            </w:r>
          </w:p>
        </w:tc>
        <w:tc>
          <w:tcPr>
            <w:tcW w:w="2337" w:type="dxa"/>
            <w:tcBorders>
              <w:bottom w:val="single" w:sz="4" w:space="0" w:color="000000"/>
            </w:tcBorders>
          </w:tcPr>
          <w:p w:rsidR="007D2C06" w:rsidRPr="00EB2410" w:rsidRDefault="007D2C06" w:rsidP="00945BB7">
            <w:pPr>
              <w:jc w:val="center"/>
              <w:rPr>
                <w:sz w:val="24"/>
                <w:szCs w:val="24"/>
              </w:rPr>
            </w:pPr>
          </w:p>
        </w:tc>
        <w:tc>
          <w:tcPr>
            <w:tcW w:w="2338" w:type="dxa"/>
            <w:tcBorders>
              <w:bottom w:val="single" w:sz="4" w:space="0" w:color="000000"/>
            </w:tcBorders>
          </w:tcPr>
          <w:p w:rsidR="007D2C06" w:rsidRPr="00EB2410" w:rsidRDefault="007D2C06" w:rsidP="00945BB7">
            <w:pPr>
              <w:jc w:val="center"/>
              <w:rPr>
                <w:sz w:val="24"/>
                <w:szCs w:val="24"/>
              </w:rPr>
            </w:pPr>
          </w:p>
        </w:tc>
        <w:tc>
          <w:tcPr>
            <w:tcW w:w="2338" w:type="dxa"/>
            <w:tcBorders>
              <w:bottom w:val="single" w:sz="4" w:space="0" w:color="000000"/>
            </w:tcBorders>
          </w:tcPr>
          <w:p w:rsidR="007D2C06" w:rsidRPr="00EB2410" w:rsidRDefault="007D2C06" w:rsidP="00945BB7">
            <w:pPr>
              <w:jc w:val="center"/>
              <w:rPr>
                <w:sz w:val="24"/>
                <w:szCs w:val="24"/>
              </w:rPr>
            </w:pPr>
          </w:p>
        </w:tc>
      </w:tr>
    </w:tbl>
    <w:p w:rsidR="00EB2410" w:rsidRDefault="00EB2410">
      <w:pPr>
        <w:spacing w:line="271" w:lineRule="auto"/>
        <w:rPr>
          <w:rFonts w:ascii="Times New Roman" w:hAnsi="Times New Roman" w:cs="Times New Roman"/>
          <w:sz w:val="24"/>
          <w:szCs w:val="24"/>
        </w:rPr>
      </w:pPr>
    </w:p>
    <w:p w:rsidR="00EB2410" w:rsidRPr="00B251B8" w:rsidRDefault="00EB2410" w:rsidP="00EB2410">
      <w:pPr>
        <w:pStyle w:val="Heading1"/>
        <w:numPr>
          <w:ilvl w:val="0"/>
          <w:numId w:val="2"/>
        </w:numPr>
        <w:tabs>
          <w:tab w:val="left" w:pos="342"/>
        </w:tabs>
        <w:spacing w:before="170"/>
        <w:rPr>
          <w:rFonts w:ascii="Times New Roman" w:hAnsi="Times New Roman" w:cs="Times New Roman"/>
          <w:sz w:val="24"/>
          <w:szCs w:val="24"/>
        </w:rPr>
      </w:pPr>
      <w:r>
        <w:rPr>
          <w:rFonts w:ascii="Times New Roman" w:hAnsi="Times New Roman" w:cs="Times New Roman"/>
          <w:sz w:val="24"/>
          <w:szCs w:val="24"/>
        </w:rPr>
        <w:t>Result and Discussion</w:t>
      </w:r>
    </w:p>
    <w:p w:rsidR="00EB2410" w:rsidRDefault="00EB2410">
      <w:pPr>
        <w:spacing w:line="271" w:lineRule="auto"/>
        <w:rPr>
          <w:rFonts w:ascii="Times New Roman" w:hAnsi="Times New Roman" w:cs="Times New Roman"/>
          <w:sz w:val="24"/>
          <w:szCs w:val="24"/>
        </w:rPr>
      </w:pPr>
    </w:p>
    <w:p w:rsidR="00EB2410" w:rsidRDefault="00EB2410" w:rsidP="00EB2410">
      <w:pPr>
        <w:ind w:firstLine="720"/>
        <w:jc w:val="both"/>
        <w:rPr>
          <w:sz w:val="24"/>
          <w:szCs w:val="24"/>
        </w:rPr>
      </w:pPr>
      <w:r>
        <w:rPr>
          <w:sz w:val="24"/>
          <w:szCs w:val="24"/>
        </w:rPr>
        <w:t>Results has to be tied to the methodology and objectives stated. Results should be stated in alignment with the sequence of the methodology. One level of subsection is allowed for Results and Discussion.</w:t>
      </w:r>
    </w:p>
    <w:p w:rsidR="00EB2410" w:rsidRDefault="00EB2410" w:rsidP="00EB2410">
      <w:pPr>
        <w:ind w:firstLine="720"/>
        <w:jc w:val="both"/>
        <w:rPr>
          <w:sz w:val="24"/>
          <w:szCs w:val="24"/>
        </w:rPr>
      </w:pPr>
      <w:r>
        <w:rPr>
          <w:sz w:val="24"/>
          <w:szCs w:val="24"/>
        </w:rPr>
        <w:t>Discussion should be concise and related to the results. Novelty should be stated in discussion. A brief comparison with others’ research is highly recommended.</w:t>
      </w:r>
    </w:p>
    <w:p w:rsidR="007A1567" w:rsidRDefault="007A1567" w:rsidP="007A1567">
      <w:pPr>
        <w:jc w:val="both"/>
        <w:rPr>
          <w:sz w:val="24"/>
          <w:szCs w:val="24"/>
        </w:rPr>
      </w:pPr>
    </w:p>
    <w:p w:rsidR="007A1567" w:rsidRDefault="007A1567" w:rsidP="007A1567">
      <w:pPr>
        <w:pStyle w:val="Heading1"/>
        <w:numPr>
          <w:ilvl w:val="0"/>
          <w:numId w:val="2"/>
        </w:numPr>
        <w:tabs>
          <w:tab w:val="left" w:pos="342"/>
        </w:tabs>
        <w:spacing w:before="187"/>
        <w:rPr>
          <w:rFonts w:ascii="Times New Roman" w:hAnsi="Times New Roman" w:cs="Times New Roman"/>
          <w:sz w:val="24"/>
          <w:szCs w:val="24"/>
        </w:rPr>
      </w:pPr>
      <w:r w:rsidRPr="00B251B8">
        <w:rPr>
          <w:rFonts w:ascii="Times New Roman" w:hAnsi="Times New Roman" w:cs="Times New Roman"/>
          <w:sz w:val="24"/>
          <w:szCs w:val="24"/>
        </w:rPr>
        <w:t>Conclusions</w:t>
      </w:r>
    </w:p>
    <w:p w:rsidR="007A1567" w:rsidRDefault="007A1567" w:rsidP="00A8500F">
      <w:pPr>
        <w:pStyle w:val="Heading1"/>
        <w:tabs>
          <w:tab w:val="left" w:pos="180"/>
        </w:tabs>
        <w:spacing w:before="187"/>
        <w:ind w:left="90" w:firstLine="630"/>
        <w:jc w:val="both"/>
        <w:rPr>
          <w:rFonts w:ascii="Times New Roman" w:hAnsi="Times New Roman" w:cs="Times New Roman"/>
          <w:b w:val="0"/>
          <w:sz w:val="24"/>
          <w:szCs w:val="24"/>
        </w:rPr>
      </w:pPr>
      <w:r w:rsidRPr="007A1567">
        <w:rPr>
          <w:rFonts w:ascii="Times New Roman" w:hAnsi="Times New Roman" w:cs="Times New Roman"/>
          <w:b w:val="0"/>
          <w:sz w:val="24"/>
          <w:szCs w:val="24"/>
        </w:rPr>
        <w:t>Conclusion should be provided at the end of the</w:t>
      </w:r>
      <w:r>
        <w:rPr>
          <w:rFonts w:ascii="Times New Roman" w:hAnsi="Times New Roman" w:cs="Times New Roman"/>
          <w:b w:val="0"/>
          <w:sz w:val="24"/>
          <w:szCs w:val="24"/>
        </w:rPr>
        <w:t xml:space="preserve"> </w:t>
      </w:r>
      <w:r w:rsidR="005610E7">
        <w:rPr>
          <w:rFonts w:ascii="Times New Roman" w:hAnsi="Times New Roman" w:cs="Times New Roman"/>
          <w:b w:val="0"/>
          <w:sz w:val="24"/>
          <w:szCs w:val="24"/>
        </w:rPr>
        <w:t>manuscript.</w:t>
      </w:r>
      <w:r w:rsidR="00780945" w:rsidRPr="00780945">
        <w:rPr>
          <w:rFonts w:ascii="Arial" w:hAnsi="Arial" w:cs="Arial"/>
          <w:color w:val="202124"/>
          <w:shd w:val="clear" w:color="auto" w:fill="FFFFFF"/>
        </w:rPr>
        <w:t xml:space="preserve"> </w:t>
      </w:r>
      <w:r w:rsidR="00A8500F">
        <w:rPr>
          <w:rFonts w:ascii="Arial" w:hAnsi="Arial" w:cs="Arial"/>
          <w:color w:val="202124"/>
          <w:shd w:val="clear" w:color="auto" w:fill="FFFFFF"/>
        </w:rPr>
        <w:t>t</w:t>
      </w:r>
      <w:r w:rsidR="00780945" w:rsidRPr="00780945">
        <w:rPr>
          <w:rFonts w:ascii="Times New Roman" w:hAnsi="Times New Roman" w:cs="Times New Roman"/>
          <w:b w:val="0"/>
          <w:sz w:val="24"/>
          <w:szCs w:val="24"/>
        </w:rPr>
        <w:t xml:space="preserve">he conclusion must </w:t>
      </w:r>
      <w:r w:rsidR="00A8500F">
        <w:rPr>
          <w:rFonts w:ascii="Times New Roman" w:hAnsi="Times New Roman" w:cs="Times New Roman"/>
          <w:b w:val="0"/>
          <w:sz w:val="24"/>
          <w:szCs w:val="24"/>
        </w:rPr>
        <w:t xml:space="preserve">be </w:t>
      </w:r>
      <w:r w:rsidR="00780945" w:rsidRPr="00780945">
        <w:rPr>
          <w:rFonts w:ascii="Times New Roman" w:hAnsi="Times New Roman" w:cs="Times New Roman"/>
          <w:b w:val="0"/>
          <w:sz w:val="24"/>
          <w:szCs w:val="24"/>
        </w:rPr>
        <w:t xml:space="preserve">explicitly </w:t>
      </w:r>
      <w:r w:rsidR="00A8500F">
        <w:rPr>
          <w:rFonts w:ascii="Times New Roman" w:hAnsi="Times New Roman" w:cs="Times New Roman"/>
          <w:b w:val="0"/>
          <w:sz w:val="24"/>
          <w:szCs w:val="24"/>
        </w:rPr>
        <w:t>written to show</w:t>
      </w:r>
      <w:r w:rsidR="00780945" w:rsidRPr="00780945">
        <w:rPr>
          <w:rFonts w:ascii="Times New Roman" w:hAnsi="Times New Roman" w:cs="Times New Roman"/>
          <w:b w:val="0"/>
          <w:sz w:val="24"/>
          <w:szCs w:val="24"/>
        </w:rPr>
        <w:t xml:space="preserve"> </w:t>
      </w:r>
      <w:r w:rsidR="00A8500F">
        <w:rPr>
          <w:rFonts w:ascii="Times New Roman" w:hAnsi="Times New Roman" w:cs="Times New Roman"/>
          <w:b w:val="0"/>
          <w:sz w:val="24"/>
          <w:szCs w:val="24"/>
        </w:rPr>
        <w:t xml:space="preserve">the </w:t>
      </w:r>
      <w:r w:rsidR="00780945" w:rsidRPr="00780945">
        <w:rPr>
          <w:rFonts w:ascii="Times New Roman" w:hAnsi="Times New Roman" w:cs="Times New Roman"/>
          <w:b w:val="0"/>
          <w:sz w:val="24"/>
          <w:szCs w:val="24"/>
        </w:rPr>
        <w:t xml:space="preserve">contribution to </w:t>
      </w:r>
      <w:r w:rsidR="00A8500F">
        <w:rPr>
          <w:rFonts w:ascii="Times New Roman" w:hAnsi="Times New Roman" w:cs="Times New Roman"/>
          <w:b w:val="0"/>
          <w:sz w:val="24"/>
          <w:szCs w:val="24"/>
        </w:rPr>
        <w:t xml:space="preserve">the </w:t>
      </w:r>
      <w:r w:rsidR="00780945" w:rsidRPr="00780945">
        <w:rPr>
          <w:rFonts w:ascii="Times New Roman" w:hAnsi="Times New Roman" w:cs="Times New Roman"/>
          <w:b w:val="0"/>
          <w:sz w:val="24"/>
          <w:szCs w:val="24"/>
        </w:rPr>
        <w:t xml:space="preserve">knowledge. </w:t>
      </w:r>
      <w:r w:rsidR="00A8500F">
        <w:rPr>
          <w:rFonts w:ascii="Times New Roman" w:hAnsi="Times New Roman" w:cs="Times New Roman"/>
          <w:b w:val="0"/>
          <w:sz w:val="24"/>
          <w:szCs w:val="24"/>
        </w:rPr>
        <w:t>It should</w:t>
      </w:r>
      <w:r w:rsidR="00780945" w:rsidRPr="00780945">
        <w:rPr>
          <w:rFonts w:ascii="Times New Roman" w:hAnsi="Times New Roman" w:cs="Times New Roman"/>
          <w:b w:val="0"/>
          <w:sz w:val="24"/>
          <w:szCs w:val="24"/>
        </w:rPr>
        <w:t xml:space="preserve"> also address the implications for further research or action.</w:t>
      </w:r>
    </w:p>
    <w:p w:rsidR="005610E7" w:rsidRDefault="005610E7" w:rsidP="005610E7">
      <w:pPr>
        <w:rPr>
          <w:rFonts w:ascii="Times New Roman" w:hAnsi="Times New Roman" w:cs="Times New Roman"/>
          <w:bCs/>
          <w:sz w:val="24"/>
          <w:szCs w:val="24"/>
        </w:rPr>
      </w:pPr>
    </w:p>
    <w:p w:rsidR="005610E7" w:rsidRDefault="005610E7" w:rsidP="005610E7">
      <w:pPr>
        <w:ind w:firstLine="180"/>
        <w:rPr>
          <w:b/>
          <w:sz w:val="24"/>
          <w:szCs w:val="24"/>
        </w:rPr>
      </w:pPr>
      <w:r>
        <w:rPr>
          <w:b/>
          <w:sz w:val="24"/>
          <w:szCs w:val="24"/>
        </w:rPr>
        <w:t>Acknowledgements</w:t>
      </w:r>
    </w:p>
    <w:p w:rsidR="005610E7" w:rsidRDefault="005610E7" w:rsidP="005610E7">
      <w:pPr>
        <w:ind w:firstLine="180"/>
        <w:rPr>
          <w:b/>
          <w:sz w:val="24"/>
          <w:szCs w:val="24"/>
        </w:rPr>
      </w:pPr>
    </w:p>
    <w:p w:rsidR="005610E7" w:rsidRDefault="005610E7" w:rsidP="005610E7">
      <w:pPr>
        <w:jc w:val="both"/>
        <w:rPr>
          <w:sz w:val="24"/>
          <w:szCs w:val="24"/>
        </w:rPr>
      </w:pPr>
      <w:r>
        <w:rPr>
          <w:sz w:val="24"/>
          <w:szCs w:val="24"/>
        </w:rPr>
        <w:t xml:space="preserve"> </w:t>
      </w:r>
      <w:r w:rsidR="008547CA">
        <w:rPr>
          <w:sz w:val="24"/>
          <w:szCs w:val="24"/>
        </w:rPr>
        <w:t xml:space="preserve"> </w:t>
      </w:r>
      <w:r>
        <w:rPr>
          <w:sz w:val="24"/>
          <w:szCs w:val="24"/>
        </w:rPr>
        <w:t xml:space="preserve"> Grant and fund providers should be acknowledged. </w:t>
      </w:r>
    </w:p>
    <w:p w:rsidR="008771F3" w:rsidRDefault="008771F3" w:rsidP="00925D82">
      <w:pPr>
        <w:pStyle w:val="Heading1"/>
        <w:ind w:left="0" w:firstLine="0"/>
        <w:rPr>
          <w:rFonts w:ascii="Times New Roman" w:hAnsi="Times New Roman" w:cs="Times New Roman"/>
          <w:sz w:val="24"/>
          <w:szCs w:val="24"/>
        </w:rPr>
      </w:pPr>
    </w:p>
    <w:p w:rsidR="00A72453" w:rsidRDefault="00A72453" w:rsidP="00A72453">
      <w:pPr>
        <w:pStyle w:val="Heading1"/>
        <w:ind w:left="130" w:firstLine="0"/>
        <w:rPr>
          <w:rFonts w:ascii="Times New Roman" w:hAnsi="Times New Roman" w:cs="Times New Roman"/>
          <w:sz w:val="24"/>
          <w:szCs w:val="24"/>
        </w:rPr>
      </w:pPr>
      <w:r w:rsidRPr="00B251B8">
        <w:rPr>
          <w:rFonts w:ascii="Times New Roman" w:hAnsi="Times New Roman" w:cs="Times New Roman"/>
          <w:sz w:val="24"/>
          <w:szCs w:val="24"/>
        </w:rPr>
        <w:t>References</w:t>
      </w:r>
    </w:p>
    <w:p w:rsidR="00A8500F" w:rsidRDefault="00A8500F" w:rsidP="00A72453">
      <w:pPr>
        <w:pStyle w:val="Heading1"/>
        <w:ind w:left="130" w:firstLine="0"/>
        <w:rPr>
          <w:rFonts w:ascii="Times New Roman" w:hAnsi="Times New Roman" w:cs="Times New Roman"/>
          <w:sz w:val="24"/>
          <w:szCs w:val="24"/>
        </w:rPr>
      </w:pPr>
    </w:p>
    <w:p w:rsidR="008547CA" w:rsidRDefault="008547CA" w:rsidP="008547CA">
      <w:pPr>
        <w:tabs>
          <w:tab w:val="left" w:pos="180"/>
        </w:tabs>
        <w:ind w:left="180"/>
        <w:jc w:val="both"/>
        <w:rPr>
          <w:sz w:val="24"/>
          <w:szCs w:val="24"/>
        </w:rPr>
      </w:pPr>
      <w:r>
        <w:rPr>
          <w:sz w:val="24"/>
          <w:szCs w:val="24"/>
        </w:rPr>
        <w:t>References should be stated in APA format, and should be arranged in alphabetical order. Abbreviations of journal names should be avoided.</w:t>
      </w:r>
    </w:p>
    <w:p w:rsidR="008547CA" w:rsidRDefault="008547CA" w:rsidP="008547CA">
      <w:pPr>
        <w:tabs>
          <w:tab w:val="left" w:pos="0"/>
        </w:tabs>
        <w:ind w:firstLine="180"/>
        <w:rPr>
          <w:sz w:val="24"/>
          <w:szCs w:val="24"/>
        </w:rPr>
      </w:pPr>
    </w:p>
    <w:p w:rsidR="008547CA" w:rsidRDefault="008547CA" w:rsidP="008547CA">
      <w:pPr>
        <w:tabs>
          <w:tab w:val="left" w:pos="0"/>
        </w:tabs>
        <w:ind w:firstLine="180"/>
        <w:rPr>
          <w:sz w:val="24"/>
          <w:szCs w:val="24"/>
        </w:rPr>
      </w:pPr>
      <w:r>
        <w:rPr>
          <w:sz w:val="24"/>
          <w:szCs w:val="24"/>
        </w:rPr>
        <w:t>Example for journal:</w:t>
      </w:r>
    </w:p>
    <w:p w:rsidR="008547CA" w:rsidRDefault="008547CA" w:rsidP="008547CA">
      <w:pPr>
        <w:tabs>
          <w:tab w:val="left" w:pos="270"/>
        </w:tabs>
        <w:ind w:left="180"/>
        <w:rPr>
          <w:sz w:val="24"/>
          <w:szCs w:val="24"/>
        </w:rPr>
      </w:pPr>
      <w:r>
        <w:rPr>
          <w:sz w:val="24"/>
          <w:szCs w:val="24"/>
        </w:rPr>
        <w:t>Teo, S. C., &amp; Wong, L. S. (2014). Whole cell-based biosensors for environmental heavy   metals detection. Annual Research &amp; Review in Biology, 4(17), 2663-2674.</w:t>
      </w:r>
    </w:p>
    <w:p w:rsidR="008547CA" w:rsidRDefault="008547CA" w:rsidP="008547CA">
      <w:pPr>
        <w:ind w:left="180"/>
        <w:jc w:val="both"/>
        <w:rPr>
          <w:sz w:val="24"/>
          <w:szCs w:val="24"/>
        </w:rPr>
      </w:pPr>
      <w:bookmarkStart w:id="4" w:name="_30j0zll" w:colFirst="0" w:colLast="0"/>
      <w:bookmarkEnd w:id="4"/>
      <w:r>
        <w:rPr>
          <w:sz w:val="24"/>
          <w:szCs w:val="24"/>
        </w:rPr>
        <w:t>Wong, L. S., Lee, Y. H., &amp; Surif, S. (2013). Whole cell biosensor using Anabaena torulosa with optical transduction for environmental toxicity evaluation. Journal of Sensors, 2013, ID 567272.</w:t>
      </w:r>
    </w:p>
    <w:p w:rsidR="008547CA" w:rsidRDefault="008547CA" w:rsidP="008547CA">
      <w:pPr>
        <w:ind w:left="720" w:firstLine="180"/>
        <w:rPr>
          <w:sz w:val="24"/>
          <w:szCs w:val="24"/>
        </w:rPr>
      </w:pPr>
    </w:p>
    <w:p w:rsidR="008547CA" w:rsidRDefault="008547CA" w:rsidP="00D754EC">
      <w:pPr>
        <w:ind w:left="720" w:hanging="540"/>
        <w:rPr>
          <w:sz w:val="24"/>
          <w:szCs w:val="24"/>
        </w:rPr>
      </w:pPr>
      <w:r>
        <w:rPr>
          <w:sz w:val="24"/>
          <w:szCs w:val="24"/>
        </w:rPr>
        <w:t>Example for book:</w:t>
      </w:r>
    </w:p>
    <w:p w:rsidR="008547CA" w:rsidRDefault="008547CA" w:rsidP="00D754EC">
      <w:pPr>
        <w:ind w:left="180"/>
        <w:jc w:val="both"/>
        <w:rPr>
          <w:sz w:val="24"/>
          <w:szCs w:val="24"/>
        </w:rPr>
      </w:pPr>
      <w:r>
        <w:rPr>
          <w:sz w:val="24"/>
          <w:szCs w:val="24"/>
        </w:rPr>
        <w:t>Meriluoto, J., Spoof, L., &amp; Codd, G. A. (2017). Handbook of Cyanobacterial Monitoring and Cyanotoxin Analysis: John Wiley &amp; Sons.</w:t>
      </w:r>
    </w:p>
    <w:p w:rsidR="008547CA" w:rsidRDefault="008547CA" w:rsidP="00D754EC">
      <w:pPr>
        <w:ind w:left="180"/>
        <w:jc w:val="both"/>
        <w:rPr>
          <w:sz w:val="24"/>
          <w:szCs w:val="24"/>
        </w:rPr>
      </w:pPr>
      <w:r>
        <w:rPr>
          <w:sz w:val="24"/>
          <w:szCs w:val="24"/>
        </w:rPr>
        <w:t>Voet, D., Voet, J. G., &amp; Pratt, C. W. (2012). Fundament</w:t>
      </w:r>
      <w:r w:rsidR="00D754EC">
        <w:rPr>
          <w:sz w:val="24"/>
          <w:szCs w:val="24"/>
        </w:rPr>
        <w:t xml:space="preserve">al of Biochemistry: Life at the </w:t>
      </w:r>
      <w:r>
        <w:rPr>
          <w:sz w:val="24"/>
          <w:szCs w:val="24"/>
        </w:rPr>
        <w:t>Molecular Level (4 ed.): Wiley.</w:t>
      </w:r>
    </w:p>
    <w:p w:rsidR="008547CA" w:rsidRDefault="008547CA" w:rsidP="00D754EC">
      <w:pPr>
        <w:ind w:left="720" w:hanging="540"/>
        <w:rPr>
          <w:sz w:val="24"/>
          <w:szCs w:val="24"/>
        </w:rPr>
      </w:pPr>
    </w:p>
    <w:p w:rsidR="008547CA" w:rsidRDefault="008547CA" w:rsidP="00D754EC">
      <w:pPr>
        <w:ind w:left="720" w:hanging="540"/>
        <w:rPr>
          <w:sz w:val="24"/>
          <w:szCs w:val="24"/>
        </w:rPr>
      </w:pPr>
      <w:r>
        <w:rPr>
          <w:sz w:val="24"/>
          <w:szCs w:val="24"/>
        </w:rPr>
        <w:t>Example for conference paper:</w:t>
      </w:r>
    </w:p>
    <w:p w:rsidR="008547CA" w:rsidRDefault="008547CA" w:rsidP="00D754EC">
      <w:pPr>
        <w:ind w:left="180"/>
        <w:jc w:val="both"/>
        <w:rPr>
          <w:sz w:val="24"/>
          <w:szCs w:val="24"/>
        </w:rPr>
      </w:pPr>
      <w:r>
        <w:rPr>
          <w:sz w:val="24"/>
          <w:szCs w:val="24"/>
        </w:rPr>
        <w:t>Matta, S., Kumar, M. P., Adia, N., Madrahimov, S., &amp; Bergbreiter, D. (2018). Utilization of Iron Magnetic Nanoparticles for the extraction of oil from aqueous environments. Paper presented at the Qatar Foundation Annual Research Conference Proceedings.</w:t>
      </w:r>
    </w:p>
    <w:p w:rsidR="00EB2410" w:rsidRDefault="008547CA" w:rsidP="002C50AB">
      <w:pPr>
        <w:ind w:left="180"/>
        <w:jc w:val="both"/>
        <w:rPr>
          <w:sz w:val="24"/>
          <w:szCs w:val="24"/>
        </w:rPr>
      </w:pPr>
      <w:r>
        <w:rPr>
          <w:sz w:val="24"/>
          <w:szCs w:val="24"/>
        </w:rPr>
        <w:t>Wong, L. S., &amp; Teo, S. C. (2014). Naturally occurring carotenoids in cyanobacteria as bioindicator for heavy metals detection. Paper presented at the International Conference on Advan</w:t>
      </w:r>
      <w:r w:rsidR="00A8500F">
        <w:rPr>
          <w:sz w:val="24"/>
          <w:szCs w:val="24"/>
        </w:rPr>
        <w:t>ces in Applied Science and Envir</w:t>
      </w:r>
      <w:r>
        <w:rPr>
          <w:sz w:val="24"/>
          <w:szCs w:val="24"/>
        </w:rPr>
        <w:t>onmental Engineering</w:t>
      </w:r>
      <w:r w:rsidR="002C50AB">
        <w:rPr>
          <w:sz w:val="24"/>
          <w:szCs w:val="24"/>
        </w:rPr>
        <w:t>, Kuala Lumpur</w:t>
      </w:r>
      <w:r w:rsidR="008771F3">
        <w:rPr>
          <w:sz w:val="24"/>
          <w:szCs w:val="24"/>
        </w:rPr>
        <w:t>.</w:t>
      </w:r>
    </w:p>
    <w:p w:rsidR="008771F3" w:rsidRDefault="008771F3" w:rsidP="002C50AB">
      <w:pPr>
        <w:ind w:left="180"/>
        <w:jc w:val="both"/>
        <w:rPr>
          <w:sz w:val="24"/>
          <w:szCs w:val="24"/>
        </w:rPr>
      </w:pPr>
    </w:p>
    <w:sectPr w:rsidR="008771F3">
      <w:headerReference w:type="even" r:id="rId8"/>
      <w:headerReference w:type="default" r:id="rId9"/>
      <w:footerReference w:type="even" r:id="rId10"/>
      <w:footerReference w:type="default" r:id="rId11"/>
      <w:headerReference w:type="first" r:id="rId12"/>
      <w:footerReference w:type="first" r:id="rId13"/>
      <w:pgSz w:w="11910" w:h="16840"/>
      <w:pgMar w:top="1300" w:right="1380" w:bottom="280" w:left="1400" w:header="110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99" w:rsidRDefault="00110999">
      <w:r>
        <w:separator/>
      </w:r>
    </w:p>
  </w:endnote>
  <w:endnote w:type="continuationSeparator" w:id="0">
    <w:p w:rsidR="00110999" w:rsidRDefault="0011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ladio Uralic">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06" w:rsidRDefault="002C0D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502534"/>
      <w:docPartObj>
        <w:docPartGallery w:val="Page Numbers (Bottom of Page)"/>
        <w:docPartUnique/>
      </w:docPartObj>
    </w:sdtPr>
    <w:sdtEndPr>
      <w:rPr>
        <w:noProof/>
      </w:rPr>
    </w:sdtEndPr>
    <w:sdtContent>
      <w:p w:rsidR="008771F3" w:rsidRDefault="008771F3">
        <w:pPr>
          <w:pStyle w:val="Footer"/>
          <w:jc w:val="right"/>
        </w:pPr>
        <w:r>
          <w:fldChar w:fldCharType="begin"/>
        </w:r>
        <w:r>
          <w:instrText xml:space="preserve"> PAGE   \* MERGEFORMAT </w:instrText>
        </w:r>
        <w:r>
          <w:fldChar w:fldCharType="separate"/>
        </w:r>
        <w:r w:rsidR="00110999">
          <w:rPr>
            <w:noProof/>
          </w:rPr>
          <w:t>1</w:t>
        </w:r>
        <w:r>
          <w:rPr>
            <w:noProof/>
          </w:rPr>
          <w:fldChar w:fldCharType="end"/>
        </w:r>
      </w:p>
    </w:sdtContent>
  </w:sdt>
  <w:p w:rsidR="00B251B8" w:rsidRDefault="00B251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06" w:rsidRDefault="002C0D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99" w:rsidRDefault="00110999">
      <w:r>
        <w:separator/>
      </w:r>
    </w:p>
  </w:footnote>
  <w:footnote w:type="continuationSeparator" w:id="0">
    <w:p w:rsidR="00110999" w:rsidRDefault="001109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06" w:rsidRDefault="002C0D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681" w:rsidRPr="001A27FF" w:rsidRDefault="002C0D06" w:rsidP="001A27FF">
    <w:pPr>
      <w:pStyle w:val="Header"/>
      <w:pBdr>
        <w:bottom w:val="single" w:sz="4" w:space="1" w:color="auto"/>
      </w:pBdr>
      <w:rPr>
        <w:sz w:val="20"/>
      </w:rPr>
    </w:pPr>
    <w:bookmarkStart w:id="5" w:name="_GoBack"/>
    <w:bookmarkEnd w:id="5"/>
    <w:r>
      <w:rPr>
        <w:sz w:val="20"/>
      </w:rPr>
      <w:t>Journal of</w:t>
    </w:r>
    <w:r w:rsidR="00444818">
      <w:rPr>
        <w:sz w:val="20"/>
      </w:rPr>
      <w:t xml:space="preserve"> Innovation</w:t>
    </w:r>
    <w:r w:rsidRPr="002C0D06">
      <w:rPr>
        <w:sz w:val="20"/>
      </w:rPr>
      <w:t xml:space="preserve"> </w:t>
    </w:r>
    <w:r>
      <w:rPr>
        <w:sz w:val="20"/>
      </w:rPr>
      <w:t>and</w:t>
    </w:r>
    <w:r>
      <w:rPr>
        <w:sz w:val="20"/>
      </w:rPr>
      <w:t xml:space="preserve"> </w:t>
    </w:r>
    <w:r>
      <w:rPr>
        <w:sz w:val="20"/>
      </w:rPr>
      <w:t>Technology</w:t>
    </w:r>
    <w:r w:rsidR="003F7681" w:rsidRPr="001A27FF">
      <w:rPr>
        <w:sz w:val="20"/>
      </w:rPr>
      <w:tab/>
    </w:r>
    <w:r w:rsidR="00F9214C">
      <w:rPr>
        <w:sz w:val="20"/>
      </w:rPr>
      <w:t xml:space="preserve">                                                                        </w:t>
    </w:r>
    <w:r w:rsidR="0083246C">
      <w:rPr>
        <w:sz w:val="20"/>
      </w:rPr>
      <w:t xml:space="preserve">Volume </w:t>
    </w:r>
    <w:r w:rsidR="00F9214C">
      <w:rPr>
        <w:sz w:val="20"/>
      </w:rPr>
      <w:t>2021</w:t>
    </w:r>
  </w:p>
  <w:p w:rsidR="003F7681" w:rsidRDefault="003F768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06" w:rsidRDefault="002C0D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15432"/>
    <w:multiLevelType w:val="multilevel"/>
    <w:tmpl w:val="316075A4"/>
    <w:lvl w:ilvl="0">
      <w:start w:val="1"/>
      <w:numFmt w:val="decimal"/>
      <w:lvlText w:val="%1."/>
      <w:lvlJc w:val="left"/>
      <w:pPr>
        <w:ind w:left="341" w:hanging="212"/>
      </w:pPr>
      <w:rPr>
        <w:rFonts w:ascii="Times New Roman" w:eastAsia="Palladio Uralic" w:hAnsi="Times New Roman" w:cs="Times New Roman" w:hint="default"/>
        <w:b/>
        <w:bCs/>
        <w:w w:val="99"/>
        <w:sz w:val="24"/>
        <w:szCs w:val="24"/>
        <w:lang w:val="en-US" w:eastAsia="en-US" w:bidi="ar-SA"/>
      </w:rPr>
    </w:lvl>
    <w:lvl w:ilvl="1">
      <w:start w:val="1"/>
      <w:numFmt w:val="decimal"/>
      <w:lvlText w:val="%1.%2."/>
      <w:lvlJc w:val="left"/>
      <w:pPr>
        <w:ind w:left="491" w:hanging="361"/>
      </w:pPr>
      <w:rPr>
        <w:rFonts w:ascii="Palladio Uralic" w:eastAsia="Palladio Uralic" w:hAnsi="Palladio Uralic" w:cs="Palladio Uralic" w:hint="default"/>
        <w:i/>
        <w:w w:val="99"/>
        <w:sz w:val="20"/>
        <w:szCs w:val="20"/>
        <w:lang w:val="en-US" w:eastAsia="en-US" w:bidi="ar-SA"/>
      </w:rPr>
    </w:lvl>
    <w:lvl w:ilvl="2">
      <w:numFmt w:val="bullet"/>
      <w:lvlText w:val="•"/>
      <w:lvlJc w:val="left"/>
      <w:pPr>
        <w:ind w:left="1458" w:hanging="361"/>
      </w:pPr>
      <w:rPr>
        <w:rFonts w:hint="default"/>
        <w:lang w:val="en-US" w:eastAsia="en-US" w:bidi="ar-SA"/>
      </w:rPr>
    </w:lvl>
    <w:lvl w:ilvl="3">
      <w:numFmt w:val="bullet"/>
      <w:lvlText w:val="•"/>
      <w:lvlJc w:val="left"/>
      <w:pPr>
        <w:ind w:left="2416" w:hanging="361"/>
      </w:pPr>
      <w:rPr>
        <w:rFonts w:hint="default"/>
        <w:lang w:val="en-US" w:eastAsia="en-US" w:bidi="ar-SA"/>
      </w:rPr>
    </w:lvl>
    <w:lvl w:ilvl="4">
      <w:numFmt w:val="bullet"/>
      <w:lvlText w:val="•"/>
      <w:lvlJc w:val="left"/>
      <w:pPr>
        <w:ind w:left="3375" w:hanging="361"/>
      </w:pPr>
      <w:rPr>
        <w:rFonts w:hint="default"/>
        <w:lang w:val="en-US" w:eastAsia="en-US" w:bidi="ar-SA"/>
      </w:rPr>
    </w:lvl>
    <w:lvl w:ilvl="5">
      <w:numFmt w:val="bullet"/>
      <w:lvlText w:val="•"/>
      <w:lvlJc w:val="left"/>
      <w:pPr>
        <w:ind w:left="4333" w:hanging="361"/>
      </w:pPr>
      <w:rPr>
        <w:rFonts w:hint="default"/>
        <w:lang w:val="en-US" w:eastAsia="en-US" w:bidi="ar-SA"/>
      </w:rPr>
    </w:lvl>
    <w:lvl w:ilvl="6">
      <w:numFmt w:val="bullet"/>
      <w:lvlText w:val="•"/>
      <w:lvlJc w:val="left"/>
      <w:pPr>
        <w:ind w:left="5291" w:hanging="361"/>
      </w:pPr>
      <w:rPr>
        <w:rFonts w:hint="default"/>
        <w:lang w:val="en-US" w:eastAsia="en-US" w:bidi="ar-SA"/>
      </w:rPr>
    </w:lvl>
    <w:lvl w:ilvl="7">
      <w:numFmt w:val="bullet"/>
      <w:lvlText w:val="•"/>
      <w:lvlJc w:val="left"/>
      <w:pPr>
        <w:ind w:left="6250" w:hanging="361"/>
      </w:pPr>
      <w:rPr>
        <w:rFonts w:hint="default"/>
        <w:lang w:val="en-US" w:eastAsia="en-US" w:bidi="ar-SA"/>
      </w:rPr>
    </w:lvl>
    <w:lvl w:ilvl="8">
      <w:numFmt w:val="bullet"/>
      <w:lvlText w:val="•"/>
      <w:lvlJc w:val="left"/>
      <w:pPr>
        <w:ind w:left="7208" w:hanging="361"/>
      </w:pPr>
      <w:rPr>
        <w:rFonts w:hint="default"/>
        <w:lang w:val="en-US" w:eastAsia="en-US" w:bidi="ar-SA"/>
      </w:rPr>
    </w:lvl>
  </w:abstractNum>
  <w:abstractNum w:abstractNumId="1" w15:restartNumberingAfterBreak="0">
    <w:nsid w:val="565A71D3"/>
    <w:multiLevelType w:val="multilevel"/>
    <w:tmpl w:val="DEE46D54"/>
    <w:lvl w:ilvl="0">
      <w:start w:val="1"/>
      <w:numFmt w:val="decimal"/>
      <w:lvlText w:val="%1."/>
      <w:lvlJc w:val="left"/>
      <w:pPr>
        <w:ind w:left="341" w:hanging="212"/>
      </w:pPr>
      <w:rPr>
        <w:rFonts w:ascii="Palladio Uralic" w:eastAsia="Palladio Uralic" w:hAnsi="Palladio Uralic" w:cs="Palladio Uralic" w:hint="default"/>
        <w:b/>
        <w:bCs/>
        <w:w w:val="99"/>
        <w:sz w:val="20"/>
        <w:szCs w:val="20"/>
        <w:lang w:val="en-US" w:eastAsia="en-US" w:bidi="ar-SA"/>
      </w:rPr>
    </w:lvl>
    <w:lvl w:ilvl="1">
      <w:start w:val="1"/>
      <w:numFmt w:val="decimal"/>
      <w:lvlText w:val="%1.%2."/>
      <w:lvlJc w:val="left"/>
      <w:pPr>
        <w:ind w:left="491" w:hanging="361"/>
      </w:pPr>
      <w:rPr>
        <w:rFonts w:ascii="Palladio Uralic" w:eastAsia="Palladio Uralic" w:hAnsi="Palladio Uralic" w:cs="Palladio Uralic" w:hint="default"/>
        <w:i/>
        <w:w w:val="99"/>
        <w:sz w:val="20"/>
        <w:szCs w:val="20"/>
        <w:lang w:val="en-US" w:eastAsia="en-US" w:bidi="ar-SA"/>
      </w:rPr>
    </w:lvl>
    <w:lvl w:ilvl="2">
      <w:numFmt w:val="bullet"/>
      <w:lvlText w:val="•"/>
      <w:lvlJc w:val="left"/>
      <w:pPr>
        <w:ind w:left="1458" w:hanging="361"/>
      </w:pPr>
      <w:rPr>
        <w:rFonts w:hint="default"/>
        <w:lang w:val="en-US" w:eastAsia="en-US" w:bidi="ar-SA"/>
      </w:rPr>
    </w:lvl>
    <w:lvl w:ilvl="3">
      <w:numFmt w:val="bullet"/>
      <w:lvlText w:val="•"/>
      <w:lvlJc w:val="left"/>
      <w:pPr>
        <w:ind w:left="2416" w:hanging="361"/>
      </w:pPr>
      <w:rPr>
        <w:rFonts w:hint="default"/>
        <w:lang w:val="en-US" w:eastAsia="en-US" w:bidi="ar-SA"/>
      </w:rPr>
    </w:lvl>
    <w:lvl w:ilvl="4">
      <w:numFmt w:val="bullet"/>
      <w:lvlText w:val="•"/>
      <w:lvlJc w:val="left"/>
      <w:pPr>
        <w:ind w:left="3375" w:hanging="361"/>
      </w:pPr>
      <w:rPr>
        <w:rFonts w:hint="default"/>
        <w:lang w:val="en-US" w:eastAsia="en-US" w:bidi="ar-SA"/>
      </w:rPr>
    </w:lvl>
    <w:lvl w:ilvl="5">
      <w:numFmt w:val="bullet"/>
      <w:lvlText w:val="•"/>
      <w:lvlJc w:val="left"/>
      <w:pPr>
        <w:ind w:left="4333" w:hanging="361"/>
      </w:pPr>
      <w:rPr>
        <w:rFonts w:hint="default"/>
        <w:lang w:val="en-US" w:eastAsia="en-US" w:bidi="ar-SA"/>
      </w:rPr>
    </w:lvl>
    <w:lvl w:ilvl="6">
      <w:numFmt w:val="bullet"/>
      <w:lvlText w:val="•"/>
      <w:lvlJc w:val="left"/>
      <w:pPr>
        <w:ind w:left="5291" w:hanging="361"/>
      </w:pPr>
      <w:rPr>
        <w:rFonts w:hint="default"/>
        <w:lang w:val="en-US" w:eastAsia="en-US" w:bidi="ar-SA"/>
      </w:rPr>
    </w:lvl>
    <w:lvl w:ilvl="7">
      <w:numFmt w:val="bullet"/>
      <w:lvlText w:val="•"/>
      <w:lvlJc w:val="left"/>
      <w:pPr>
        <w:ind w:left="6250" w:hanging="361"/>
      </w:pPr>
      <w:rPr>
        <w:rFonts w:hint="default"/>
        <w:lang w:val="en-US" w:eastAsia="en-US" w:bidi="ar-SA"/>
      </w:rPr>
    </w:lvl>
    <w:lvl w:ilvl="8">
      <w:numFmt w:val="bullet"/>
      <w:lvlText w:val="•"/>
      <w:lvlJc w:val="left"/>
      <w:pPr>
        <w:ind w:left="7208" w:hanging="361"/>
      </w:pPr>
      <w:rPr>
        <w:rFonts w:hint="default"/>
        <w:lang w:val="en-US" w:eastAsia="en-US" w:bidi="ar-SA"/>
      </w:rPr>
    </w:lvl>
  </w:abstractNum>
  <w:abstractNum w:abstractNumId="2" w15:restartNumberingAfterBreak="0">
    <w:nsid w:val="62297888"/>
    <w:multiLevelType w:val="multilevel"/>
    <w:tmpl w:val="316075A4"/>
    <w:lvl w:ilvl="0">
      <w:start w:val="1"/>
      <w:numFmt w:val="decimal"/>
      <w:lvlText w:val="%1."/>
      <w:lvlJc w:val="left"/>
      <w:pPr>
        <w:ind w:left="341" w:hanging="212"/>
      </w:pPr>
      <w:rPr>
        <w:rFonts w:ascii="Times New Roman" w:eastAsia="Palladio Uralic" w:hAnsi="Times New Roman" w:cs="Times New Roman" w:hint="default"/>
        <w:b/>
        <w:bCs/>
        <w:w w:val="99"/>
        <w:sz w:val="24"/>
        <w:szCs w:val="24"/>
        <w:lang w:val="en-US" w:eastAsia="en-US" w:bidi="ar-SA"/>
      </w:rPr>
    </w:lvl>
    <w:lvl w:ilvl="1">
      <w:start w:val="1"/>
      <w:numFmt w:val="decimal"/>
      <w:lvlText w:val="%1.%2."/>
      <w:lvlJc w:val="left"/>
      <w:pPr>
        <w:ind w:left="491" w:hanging="361"/>
      </w:pPr>
      <w:rPr>
        <w:rFonts w:ascii="Palladio Uralic" w:eastAsia="Palladio Uralic" w:hAnsi="Palladio Uralic" w:cs="Palladio Uralic" w:hint="default"/>
        <w:i/>
        <w:w w:val="99"/>
        <w:sz w:val="20"/>
        <w:szCs w:val="20"/>
        <w:lang w:val="en-US" w:eastAsia="en-US" w:bidi="ar-SA"/>
      </w:rPr>
    </w:lvl>
    <w:lvl w:ilvl="2">
      <w:numFmt w:val="bullet"/>
      <w:lvlText w:val="•"/>
      <w:lvlJc w:val="left"/>
      <w:pPr>
        <w:ind w:left="1458" w:hanging="361"/>
      </w:pPr>
      <w:rPr>
        <w:rFonts w:hint="default"/>
        <w:lang w:val="en-US" w:eastAsia="en-US" w:bidi="ar-SA"/>
      </w:rPr>
    </w:lvl>
    <w:lvl w:ilvl="3">
      <w:numFmt w:val="bullet"/>
      <w:lvlText w:val="•"/>
      <w:lvlJc w:val="left"/>
      <w:pPr>
        <w:ind w:left="2416" w:hanging="361"/>
      </w:pPr>
      <w:rPr>
        <w:rFonts w:hint="default"/>
        <w:lang w:val="en-US" w:eastAsia="en-US" w:bidi="ar-SA"/>
      </w:rPr>
    </w:lvl>
    <w:lvl w:ilvl="4">
      <w:numFmt w:val="bullet"/>
      <w:lvlText w:val="•"/>
      <w:lvlJc w:val="left"/>
      <w:pPr>
        <w:ind w:left="3375" w:hanging="361"/>
      </w:pPr>
      <w:rPr>
        <w:rFonts w:hint="default"/>
        <w:lang w:val="en-US" w:eastAsia="en-US" w:bidi="ar-SA"/>
      </w:rPr>
    </w:lvl>
    <w:lvl w:ilvl="5">
      <w:numFmt w:val="bullet"/>
      <w:lvlText w:val="•"/>
      <w:lvlJc w:val="left"/>
      <w:pPr>
        <w:ind w:left="4333" w:hanging="361"/>
      </w:pPr>
      <w:rPr>
        <w:rFonts w:hint="default"/>
        <w:lang w:val="en-US" w:eastAsia="en-US" w:bidi="ar-SA"/>
      </w:rPr>
    </w:lvl>
    <w:lvl w:ilvl="6">
      <w:numFmt w:val="bullet"/>
      <w:lvlText w:val="•"/>
      <w:lvlJc w:val="left"/>
      <w:pPr>
        <w:ind w:left="5291" w:hanging="361"/>
      </w:pPr>
      <w:rPr>
        <w:rFonts w:hint="default"/>
        <w:lang w:val="en-US" w:eastAsia="en-US" w:bidi="ar-SA"/>
      </w:rPr>
    </w:lvl>
    <w:lvl w:ilvl="7">
      <w:numFmt w:val="bullet"/>
      <w:lvlText w:val="•"/>
      <w:lvlJc w:val="left"/>
      <w:pPr>
        <w:ind w:left="6250" w:hanging="361"/>
      </w:pPr>
      <w:rPr>
        <w:rFonts w:hint="default"/>
        <w:lang w:val="en-US" w:eastAsia="en-US" w:bidi="ar-SA"/>
      </w:rPr>
    </w:lvl>
    <w:lvl w:ilvl="8">
      <w:numFmt w:val="bullet"/>
      <w:lvlText w:val="•"/>
      <w:lvlJc w:val="left"/>
      <w:pPr>
        <w:ind w:left="7208" w:hanging="361"/>
      </w:pPr>
      <w:rPr>
        <w:rFonts w:hint="default"/>
        <w:lang w:val="en-US" w:eastAsia="en-US" w:bidi="ar-SA"/>
      </w:rPr>
    </w:lvl>
  </w:abstractNum>
  <w:abstractNum w:abstractNumId="3" w15:restartNumberingAfterBreak="0">
    <w:nsid w:val="6B1E34C1"/>
    <w:multiLevelType w:val="hybridMultilevel"/>
    <w:tmpl w:val="0FD25790"/>
    <w:lvl w:ilvl="0" w:tplc="C8BA2D14">
      <w:start w:val="1"/>
      <w:numFmt w:val="decimal"/>
      <w:lvlText w:val="%1."/>
      <w:lvlJc w:val="left"/>
      <w:pPr>
        <w:ind w:left="561" w:hanging="431"/>
      </w:pPr>
      <w:rPr>
        <w:rFonts w:ascii="Palladio Uralic" w:eastAsia="Palladio Uralic" w:hAnsi="Palladio Uralic" w:cs="Palladio Uralic" w:hint="default"/>
        <w:w w:val="99"/>
        <w:sz w:val="18"/>
        <w:szCs w:val="18"/>
        <w:lang w:val="en-US" w:eastAsia="en-US" w:bidi="ar-SA"/>
      </w:rPr>
    </w:lvl>
    <w:lvl w:ilvl="1" w:tplc="B50C0A62">
      <w:numFmt w:val="bullet"/>
      <w:lvlText w:val="•"/>
      <w:lvlJc w:val="left"/>
      <w:pPr>
        <w:ind w:left="1416" w:hanging="431"/>
      </w:pPr>
      <w:rPr>
        <w:rFonts w:hint="default"/>
        <w:lang w:val="en-US" w:eastAsia="en-US" w:bidi="ar-SA"/>
      </w:rPr>
    </w:lvl>
    <w:lvl w:ilvl="2" w:tplc="B6D82CB0">
      <w:numFmt w:val="bullet"/>
      <w:lvlText w:val="•"/>
      <w:lvlJc w:val="left"/>
      <w:pPr>
        <w:ind w:left="2273" w:hanging="431"/>
      </w:pPr>
      <w:rPr>
        <w:rFonts w:hint="default"/>
        <w:lang w:val="en-US" w:eastAsia="en-US" w:bidi="ar-SA"/>
      </w:rPr>
    </w:lvl>
    <w:lvl w:ilvl="3" w:tplc="DBAE3BEC">
      <w:numFmt w:val="bullet"/>
      <w:lvlText w:val="•"/>
      <w:lvlJc w:val="left"/>
      <w:pPr>
        <w:ind w:left="3129" w:hanging="431"/>
      </w:pPr>
      <w:rPr>
        <w:rFonts w:hint="default"/>
        <w:lang w:val="en-US" w:eastAsia="en-US" w:bidi="ar-SA"/>
      </w:rPr>
    </w:lvl>
    <w:lvl w:ilvl="4" w:tplc="33F25C90">
      <w:numFmt w:val="bullet"/>
      <w:lvlText w:val="•"/>
      <w:lvlJc w:val="left"/>
      <w:pPr>
        <w:ind w:left="3986" w:hanging="431"/>
      </w:pPr>
      <w:rPr>
        <w:rFonts w:hint="default"/>
        <w:lang w:val="en-US" w:eastAsia="en-US" w:bidi="ar-SA"/>
      </w:rPr>
    </w:lvl>
    <w:lvl w:ilvl="5" w:tplc="7F0C9026">
      <w:numFmt w:val="bullet"/>
      <w:lvlText w:val="•"/>
      <w:lvlJc w:val="left"/>
      <w:pPr>
        <w:ind w:left="4842" w:hanging="431"/>
      </w:pPr>
      <w:rPr>
        <w:rFonts w:hint="default"/>
        <w:lang w:val="en-US" w:eastAsia="en-US" w:bidi="ar-SA"/>
      </w:rPr>
    </w:lvl>
    <w:lvl w:ilvl="6" w:tplc="A21A6178">
      <w:numFmt w:val="bullet"/>
      <w:lvlText w:val="•"/>
      <w:lvlJc w:val="left"/>
      <w:pPr>
        <w:ind w:left="5699" w:hanging="431"/>
      </w:pPr>
      <w:rPr>
        <w:rFonts w:hint="default"/>
        <w:lang w:val="en-US" w:eastAsia="en-US" w:bidi="ar-SA"/>
      </w:rPr>
    </w:lvl>
    <w:lvl w:ilvl="7" w:tplc="CD1A1818">
      <w:numFmt w:val="bullet"/>
      <w:lvlText w:val="•"/>
      <w:lvlJc w:val="left"/>
      <w:pPr>
        <w:ind w:left="6555" w:hanging="431"/>
      </w:pPr>
      <w:rPr>
        <w:rFonts w:hint="default"/>
        <w:lang w:val="en-US" w:eastAsia="en-US" w:bidi="ar-SA"/>
      </w:rPr>
    </w:lvl>
    <w:lvl w:ilvl="8" w:tplc="D1B48F1C">
      <w:numFmt w:val="bullet"/>
      <w:lvlText w:val="•"/>
      <w:lvlJc w:val="left"/>
      <w:pPr>
        <w:ind w:left="7412" w:hanging="431"/>
      </w:pPr>
      <w:rPr>
        <w:rFonts w:hint="default"/>
        <w:lang w:val="en-US" w:eastAsia="en-US" w:bidi="ar-SA"/>
      </w:rPr>
    </w:lvl>
  </w:abstractNum>
  <w:abstractNum w:abstractNumId="4" w15:restartNumberingAfterBreak="0">
    <w:nsid w:val="740116AC"/>
    <w:multiLevelType w:val="hybridMultilevel"/>
    <w:tmpl w:val="D9180B8A"/>
    <w:lvl w:ilvl="0" w:tplc="2F202568">
      <w:start w:val="1"/>
      <w:numFmt w:val="decimal"/>
      <w:lvlText w:val="%1"/>
      <w:lvlJc w:val="left"/>
      <w:pPr>
        <w:ind w:left="548" w:hanging="304"/>
      </w:pPr>
      <w:rPr>
        <w:rFonts w:ascii="Palladio Uralic" w:eastAsia="Palladio Uralic" w:hAnsi="Palladio Uralic" w:cs="Palladio Uralic" w:hint="default"/>
        <w:w w:val="99"/>
        <w:position w:val="7"/>
        <w:sz w:val="14"/>
        <w:szCs w:val="14"/>
        <w:lang w:val="en-US" w:eastAsia="en-US" w:bidi="ar-SA"/>
      </w:rPr>
    </w:lvl>
    <w:lvl w:ilvl="1" w:tplc="5D087FD8">
      <w:numFmt w:val="bullet"/>
      <w:lvlText w:val="•"/>
      <w:lvlJc w:val="left"/>
      <w:pPr>
        <w:ind w:left="1398" w:hanging="304"/>
      </w:pPr>
      <w:rPr>
        <w:rFonts w:hint="default"/>
        <w:lang w:val="en-US" w:eastAsia="en-US" w:bidi="ar-SA"/>
      </w:rPr>
    </w:lvl>
    <w:lvl w:ilvl="2" w:tplc="E8C0A6D2">
      <w:numFmt w:val="bullet"/>
      <w:lvlText w:val="•"/>
      <w:lvlJc w:val="left"/>
      <w:pPr>
        <w:ind w:left="2257" w:hanging="304"/>
      </w:pPr>
      <w:rPr>
        <w:rFonts w:hint="default"/>
        <w:lang w:val="en-US" w:eastAsia="en-US" w:bidi="ar-SA"/>
      </w:rPr>
    </w:lvl>
    <w:lvl w:ilvl="3" w:tplc="5BF8C9B0">
      <w:numFmt w:val="bullet"/>
      <w:lvlText w:val="•"/>
      <w:lvlJc w:val="left"/>
      <w:pPr>
        <w:ind w:left="3115" w:hanging="304"/>
      </w:pPr>
      <w:rPr>
        <w:rFonts w:hint="default"/>
        <w:lang w:val="en-US" w:eastAsia="en-US" w:bidi="ar-SA"/>
      </w:rPr>
    </w:lvl>
    <w:lvl w:ilvl="4" w:tplc="FAF64F0C">
      <w:numFmt w:val="bullet"/>
      <w:lvlText w:val="•"/>
      <w:lvlJc w:val="left"/>
      <w:pPr>
        <w:ind w:left="3974" w:hanging="304"/>
      </w:pPr>
      <w:rPr>
        <w:rFonts w:hint="default"/>
        <w:lang w:val="en-US" w:eastAsia="en-US" w:bidi="ar-SA"/>
      </w:rPr>
    </w:lvl>
    <w:lvl w:ilvl="5" w:tplc="EC7CDF50">
      <w:numFmt w:val="bullet"/>
      <w:lvlText w:val="•"/>
      <w:lvlJc w:val="left"/>
      <w:pPr>
        <w:ind w:left="4832" w:hanging="304"/>
      </w:pPr>
      <w:rPr>
        <w:rFonts w:hint="default"/>
        <w:lang w:val="en-US" w:eastAsia="en-US" w:bidi="ar-SA"/>
      </w:rPr>
    </w:lvl>
    <w:lvl w:ilvl="6" w:tplc="A4FA8514">
      <w:numFmt w:val="bullet"/>
      <w:lvlText w:val="•"/>
      <w:lvlJc w:val="left"/>
      <w:pPr>
        <w:ind w:left="5691" w:hanging="304"/>
      </w:pPr>
      <w:rPr>
        <w:rFonts w:hint="default"/>
        <w:lang w:val="en-US" w:eastAsia="en-US" w:bidi="ar-SA"/>
      </w:rPr>
    </w:lvl>
    <w:lvl w:ilvl="7" w:tplc="D7DCA4CE">
      <w:numFmt w:val="bullet"/>
      <w:lvlText w:val="•"/>
      <w:lvlJc w:val="left"/>
      <w:pPr>
        <w:ind w:left="6549" w:hanging="304"/>
      </w:pPr>
      <w:rPr>
        <w:rFonts w:hint="default"/>
        <w:lang w:val="en-US" w:eastAsia="en-US" w:bidi="ar-SA"/>
      </w:rPr>
    </w:lvl>
    <w:lvl w:ilvl="8" w:tplc="0DE66E40">
      <w:numFmt w:val="bullet"/>
      <w:lvlText w:val="•"/>
      <w:lvlJc w:val="left"/>
      <w:pPr>
        <w:ind w:left="7408" w:hanging="304"/>
      </w:pPr>
      <w:rPr>
        <w:rFonts w:hint="default"/>
        <w:lang w:val="en-US" w:eastAsia="en-US" w:bidi="ar-S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zsDA3NTAyMbIwNLZQ0lEKTi0uzszPAykwrAUA4sB7niwAAAA="/>
  </w:docVars>
  <w:rsids>
    <w:rsidRoot w:val="00C70035"/>
    <w:rsid w:val="00010A61"/>
    <w:rsid w:val="00063172"/>
    <w:rsid w:val="00110999"/>
    <w:rsid w:val="001A1492"/>
    <w:rsid w:val="001A27FF"/>
    <w:rsid w:val="001A3CDB"/>
    <w:rsid w:val="002C0D06"/>
    <w:rsid w:val="002C50AB"/>
    <w:rsid w:val="002E795D"/>
    <w:rsid w:val="00366D9C"/>
    <w:rsid w:val="00383DA2"/>
    <w:rsid w:val="003C0454"/>
    <w:rsid w:val="003C1A54"/>
    <w:rsid w:val="003D02E3"/>
    <w:rsid w:val="003F7681"/>
    <w:rsid w:val="00444818"/>
    <w:rsid w:val="00452619"/>
    <w:rsid w:val="004E0BE1"/>
    <w:rsid w:val="00554EF6"/>
    <w:rsid w:val="005610E7"/>
    <w:rsid w:val="00627666"/>
    <w:rsid w:val="006306B8"/>
    <w:rsid w:val="006F2296"/>
    <w:rsid w:val="00720904"/>
    <w:rsid w:val="00745624"/>
    <w:rsid w:val="00780945"/>
    <w:rsid w:val="007A1567"/>
    <w:rsid w:val="007A77FA"/>
    <w:rsid w:val="007B11BE"/>
    <w:rsid w:val="007D2C06"/>
    <w:rsid w:val="00813DA0"/>
    <w:rsid w:val="00825A78"/>
    <w:rsid w:val="0083246C"/>
    <w:rsid w:val="00832602"/>
    <w:rsid w:val="008547CA"/>
    <w:rsid w:val="00872EDF"/>
    <w:rsid w:val="008771F3"/>
    <w:rsid w:val="00925D82"/>
    <w:rsid w:val="00A72453"/>
    <w:rsid w:val="00A8500F"/>
    <w:rsid w:val="00B242B0"/>
    <w:rsid w:val="00B251B8"/>
    <w:rsid w:val="00BF6EAA"/>
    <w:rsid w:val="00C1011E"/>
    <w:rsid w:val="00C70035"/>
    <w:rsid w:val="00D103D7"/>
    <w:rsid w:val="00D175EF"/>
    <w:rsid w:val="00D754EC"/>
    <w:rsid w:val="00E259D9"/>
    <w:rsid w:val="00EB2410"/>
    <w:rsid w:val="00F92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00E74"/>
  <w15:docId w15:val="{F6D7734D-EF52-4964-8D78-CEC66925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ladio Uralic" w:eastAsia="Palladio Uralic" w:hAnsi="Palladio Uralic" w:cs="Palladio Uralic"/>
    </w:rPr>
  </w:style>
  <w:style w:type="paragraph" w:styleId="Heading1">
    <w:name w:val="heading 1"/>
    <w:basedOn w:val="Normal"/>
    <w:uiPriority w:val="1"/>
    <w:qFormat/>
    <w:pPr>
      <w:ind w:left="341" w:hanging="2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Title">
    <w:name w:val="Title"/>
    <w:basedOn w:val="Normal"/>
    <w:uiPriority w:val="1"/>
    <w:qFormat/>
    <w:pPr>
      <w:spacing w:before="75"/>
      <w:ind w:left="926"/>
    </w:pPr>
    <w:rPr>
      <w:rFonts w:ascii="Times New Roman" w:eastAsia="Times New Roman" w:hAnsi="Times New Roman" w:cs="Times New Roman"/>
      <w:b/>
      <w:bCs/>
      <w:i/>
      <w:sz w:val="39"/>
      <w:szCs w:val="39"/>
    </w:rPr>
  </w:style>
  <w:style w:type="paragraph" w:styleId="ListParagraph">
    <w:name w:val="List Paragraph"/>
    <w:basedOn w:val="Normal"/>
    <w:uiPriority w:val="1"/>
    <w:qFormat/>
    <w:pPr>
      <w:ind w:left="341" w:hanging="43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7681"/>
    <w:pPr>
      <w:tabs>
        <w:tab w:val="center" w:pos="4680"/>
        <w:tab w:val="right" w:pos="9360"/>
      </w:tabs>
    </w:pPr>
  </w:style>
  <w:style w:type="character" w:customStyle="1" w:styleId="HeaderChar">
    <w:name w:val="Header Char"/>
    <w:basedOn w:val="DefaultParagraphFont"/>
    <w:link w:val="Header"/>
    <w:uiPriority w:val="99"/>
    <w:rsid w:val="003F7681"/>
    <w:rPr>
      <w:rFonts w:ascii="Palladio Uralic" w:eastAsia="Palladio Uralic" w:hAnsi="Palladio Uralic" w:cs="Palladio Uralic"/>
    </w:rPr>
  </w:style>
  <w:style w:type="paragraph" w:styleId="Footer">
    <w:name w:val="footer"/>
    <w:basedOn w:val="Normal"/>
    <w:link w:val="FooterChar"/>
    <w:uiPriority w:val="99"/>
    <w:unhideWhenUsed/>
    <w:rsid w:val="003F7681"/>
    <w:pPr>
      <w:tabs>
        <w:tab w:val="center" w:pos="4680"/>
        <w:tab w:val="right" w:pos="9360"/>
      </w:tabs>
    </w:pPr>
  </w:style>
  <w:style w:type="character" w:customStyle="1" w:styleId="FooterChar">
    <w:name w:val="Footer Char"/>
    <w:basedOn w:val="DefaultParagraphFont"/>
    <w:link w:val="Footer"/>
    <w:uiPriority w:val="99"/>
    <w:rsid w:val="003F7681"/>
    <w:rPr>
      <w:rFonts w:ascii="Palladio Uralic" w:eastAsia="Palladio Uralic" w:hAnsi="Palladio Uralic" w:cs="Palladio Uralic"/>
    </w:rPr>
  </w:style>
  <w:style w:type="character" w:styleId="Hyperlink">
    <w:name w:val="Hyperlink"/>
    <w:basedOn w:val="DefaultParagraphFont"/>
    <w:uiPriority w:val="99"/>
    <w:unhideWhenUsed/>
    <w:rsid w:val="002E795D"/>
    <w:rPr>
      <w:color w:val="0000FF" w:themeColor="hyperlink"/>
      <w:u w:val="single"/>
    </w:rPr>
  </w:style>
  <w:style w:type="character" w:styleId="Strong">
    <w:name w:val="Strong"/>
    <w:basedOn w:val="DefaultParagraphFont"/>
    <w:uiPriority w:val="22"/>
    <w:qFormat/>
    <w:rsid w:val="00780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4AE94F9A93B4886413E9F68F15933" ma:contentTypeVersion="10" ma:contentTypeDescription="Create a new document." ma:contentTypeScope="" ma:versionID="d027bbbbf9788636f84e3aeaaba8bf74">
  <xsd:schema xmlns:xsd="http://www.w3.org/2001/XMLSchema" xmlns:xs="http://www.w3.org/2001/XMLSchema" xmlns:p="http://schemas.microsoft.com/office/2006/metadata/properties" xmlns:ns2="2a2ae62a-5ee0-4296-b549-923dfa534e02" xmlns:ns3="7f32b1ca-7b13-4eaa-bb9c-33cb0879b455" targetNamespace="http://schemas.microsoft.com/office/2006/metadata/properties" ma:root="true" ma:fieldsID="5d83b9bf8d205350007d9b77f13ca051" ns2:_="" ns3:_="">
    <xsd:import namespace="2a2ae62a-5ee0-4296-b549-923dfa534e02"/>
    <xsd:import namespace="7f32b1ca-7b13-4eaa-bb9c-33cb0879b4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ae62a-5ee0-4296-b549-923dfa534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ae31ca-0d0d-4c76-ac21-5a9f90a75a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32b1ca-7b13-4eaa-bb9c-33cb0879b45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8cb77c5-b86e-46d1-89cb-67c42e4d6e34}" ma:internalName="TaxCatchAll" ma:showField="CatchAllData" ma:web="7f32b1ca-7b13-4eaa-bb9c-33cb0879b4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2ae62a-5ee0-4296-b549-923dfa534e02">
      <Terms xmlns="http://schemas.microsoft.com/office/infopath/2007/PartnerControls"/>
    </lcf76f155ced4ddcb4097134ff3c332f>
    <TaxCatchAll xmlns="7f32b1ca-7b13-4eaa-bb9c-33cb0879b455" xsi:nil="true"/>
  </documentManagement>
</p:properties>
</file>

<file path=customXml/itemProps1.xml><?xml version="1.0" encoding="utf-8"?>
<ds:datastoreItem xmlns:ds="http://schemas.openxmlformats.org/officeDocument/2006/customXml" ds:itemID="{E3ED325A-D158-4FFB-9D0F-89C1F394F9A9}"/>
</file>

<file path=customXml/itemProps2.xml><?xml version="1.0" encoding="utf-8"?>
<ds:datastoreItem xmlns:ds="http://schemas.openxmlformats.org/officeDocument/2006/customXml" ds:itemID="{FA6E5CF0-6B50-419B-B4B0-F67B002AEEBF}"/>
</file>

<file path=customXml/itemProps3.xml><?xml version="1.0" encoding="utf-8"?>
<ds:datastoreItem xmlns:ds="http://schemas.openxmlformats.org/officeDocument/2006/customXml" ds:itemID="{7BCEF7C2-E359-4E1E-BE7F-FD99C6126667}"/>
</file>

<file path=docProps/app.xml><?xml version="1.0" encoding="utf-8"?>
<Properties xmlns="http://schemas.openxmlformats.org/officeDocument/2006/extended-properties" xmlns:vt="http://schemas.openxmlformats.org/officeDocument/2006/docPropsVTypes">
  <Template>Normal</Template>
  <TotalTime>126</TotalTime>
  <Pages>3</Pages>
  <Words>679</Words>
  <Characters>3873</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A Proposed Currency System for Academic Peer Review Payments Using the BlockChain Technology</vt:lpstr>
      <vt:lpstr>Initial and last name of author A1, author B2, author C2</vt:lpstr>
      <vt:lpstr>Introduction</vt:lpstr>
      <vt:lpstr/>
      <vt:lpstr/>
      <vt:lpstr>Methodology</vt:lpstr>
      <vt:lpstr>Result and Discussion</vt:lpstr>
      <vt:lpstr>Conclusions</vt:lpstr>
      <vt:lpstr>Conclusion should be provided at the end of the manuscript. the conclusion must </vt:lpstr>
      <vt:lpstr/>
      <vt:lpstr/>
      <vt:lpstr/>
      <vt:lpstr>References</vt: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Proposed Currency System for Academic Peer Review Payments Using the BlockChain Technology</dc:title>
  <dc:subject>Peer review of scholarly papers is seen to be a critical step in the publication of high quality outputs in reputable journals. However, it appears that there are few incentives for researchers to agree to conduct suitable reviews in a timely fashion and in some cases unscrupulous practices are occurring as part of the production of academic research output. Innovations in internet-based technologies mean that there are ways in which some of the challenges can be addressed. In particular, this paper proposes a new currency system using the BlockChain as its basis that provides a number of solutions. Potential benefits and problems of using the technology are discussed in the paper and these will need further investigation should the idea develop further. Ultimately, the currency could be used as an alternative publication metric for authors, institutions and journals.</dc:subject>
  <dc:creator>Michael Spearpoint</dc:creator>
  <cp:keywords>peer review; BlockChain; currency</cp:keywords>
  <cp:lastModifiedBy>Tezara Cionita AP. Dr.</cp:lastModifiedBy>
  <cp:revision>27</cp:revision>
  <dcterms:created xsi:type="dcterms:W3CDTF">2021-06-08T06:59:00Z</dcterms:created>
  <dcterms:modified xsi:type="dcterms:W3CDTF">2021-11-03T12:58:00Z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2017-07-14T00:00:00Z</vt:filetime>
  </property>
  <property fmtid="{D5CDD505-2E9C-101B-9397-08002B2CF9AE}" pid="3" name="Creator">
    <vt:lpwstr>LaTeX with hyperref package</vt:lpwstr>
  </property>
  <property fmtid="{D5CDD505-2E9C-101B-9397-08002B2CF9AE}" pid="4" name="LastSaved">
    <vt:filetime>2021-06-08T00:00:00Z</vt:filetime>
  </property>
  <property fmtid="{D5CDD505-2E9C-101B-9397-08002B2CF9AE}" pid="5" name="ContentTypeId">
    <vt:lpwstr>0x010100B544AE94F9A93B4886413E9F68F15933</vt:lpwstr>
  </property>
</Properties>
</file>